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3A9" w:rsidRDefault="009B1516" w:rsidP="007D556F">
      <w:pPr>
        <w:spacing w:after="150" w:line="240" w:lineRule="auto"/>
        <w:jc w:val="center"/>
        <w:outlineLvl w:val="1"/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 xml:space="preserve">PROJETO DE </w:t>
      </w:r>
      <w:r w:rsidR="00BB351A" w:rsidRPr="00BB351A"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 xml:space="preserve">LEI Nº </w:t>
      </w:r>
      <w:r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>030/2024  DE 16</w:t>
      </w:r>
      <w:r w:rsidR="00BB351A" w:rsidRPr="00BB351A"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 xml:space="preserve"> DE </w:t>
      </w:r>
      <w:r w:rsidR="00D85616"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>maio</w:t>
      </w:r>
      <w:r w:rsidR="00BB351A" w:rsidRPr="00BB351A"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 xml:space="preserve"> DE </w:t>
      </w:r>
      <w:r w:rsidR="00A833A9">
        <w:rPr>
          <w:rFonts w:ascii="Arial" w:eastAsia="Times New Roman" w:hAnsi="Arial" w:cs="Arial"/>
          <w:b/>
          <w:bCs/>
          <w:caps/>
          <w:kern w:val="0"/>
          <w:sz w:val="24"/>
          <w:szCs w:val="24"/>
          <w:lang w:eastAsia="pt-BR"/>
        </w:rPr>
        <w:t>2024</w:t>
      </w:r>
    </w:p>
    <w:p w:rsidR="00BB351A" w:rsidRPr="00BB351A" w:rsidRDefault="009B1516" w:rsidP="007D556F">
      <w:pPr>
        <w:spacing w:after="150" w:line="240" w:lineRule="auto"/>
        <w:jc w:val="center"/>
        <w:outlineLvl w:val="1"/>
        <w:rPr>
          <w:rFonts w:ascii="Arial" w:eastAsia="Times New Roman" w:hAnsi="Arial" w:cs="Arial"/>
          <w:kern w:val="0"/>
          <w:sz w:val="24"/>
          <w:szCs w:val="24"/>
          <w:lang w:eastAsia="pt-BR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t-BR"/>
        </w:rPr>
        <w:t xml:space="preserve">(Autoria – Poder Executivo Municipal ) </w:t>
      </w:r>
      <w:r w:rsidR="00BB351A" w:rsidRPr="00BB351A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</w:p>
    <w:p w:rsidR="00BB351A" w:rsidRPr="00BB351A" w:rsidRDefault="00BB351A" w:rsidP="009B1516">
      <w:pPr>
        <w:shd w:val="clear" w:color="auto" w:fill="FFFFFF"/>
        <w:spacing w:after="0" w:line="300" w:lineRule="atLeast"/>
        <w:ind w:left="3000" w:right="300"/>
        <w:jc w:val="both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</w:pPr>
      <w:r w:rsidRPr="00BB351A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>"Institui o Sistema Municipal de Atendimento Socioeducativo - SIMA</w:t>
      </w:r>
      <w:r w:rsidR="00A833A9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>S</w:t>
      </w:r>
      <w:r w:rsidRPr="00BB351A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 xml:space="preserve">E, nas modalidades de Medidas Socioeducativas de Liberdade Assistida e de Prestação de Serviços à Comunidade, destinado a Adolescentes em conflito com a Lei no Município de </w:t>
      </w:r>
      <w:r w:rsidR="00A833A9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>Tapejara-PR</w:t>
      </w:r>
      <w:r w:rsidRPr="00BB351A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 xml:space="preserve"> e dá outras providências".</w:t>
      </w:r>
    </w:p>
    <w:p w:rsidR="00023F9D" w:rsidRDefault="00023F9D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lang w:eastAsia="pt-BR"/>
        </w:rPr>
      </w:pPr>
    </w:p>
    <w:p w:rsidR="00023F9D" w:rsidRDefault="00023F9D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lang w:eastAsia="pt-BR"/>
        </w:rPr>
      </w:pPr>
    </w:p>
    <w:p w:rsidR="00023F9D" w:rsidRDefault="00023F9D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lang w:eastAsia="pt-BR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t-BR"/>
        </w:rPr>
        <w:t>DO SISTEMA MUNICIPAL DE ATENDIMENTO SOCIOEDUCATIVO (SIMASE)</w:t>
      </w:r>
    </w:p>
    <w:p w:rsidR="00023F9D" w:rsidRDefault="00023F9D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lang w:eastAsia="pt-BR"/>
        </w:rPr>
      </w:pP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="00023F9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RODRIGO DE OLIVEIRA SOUZA KOIK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E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, Prefeito Municipal de 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Tapejara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Estado d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 Paraná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no uso de suas atribuições legais, e, f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az saber que a Câmara Municipal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aprov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 eu sanciono a seguinte Lei Municipal.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Art. 1º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Esta Lei institui o Sistema Municipal de Atendimento Socioeducativo (SIMASE) e regulamenta a execução das medidas destinadas a adolescente que pratique ato infracional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com a prestação de serviço à comunidade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e liberdade assistida 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que será executada a nível municipal.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Art. 2º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 O SIMASE compreende o conjunto ordenado de princípios, regras e critérios que envolvem a execução de medidas socioeducativas no Município de 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Tapejara (PR)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de acordo com a Lei nº </w:t>
      </w:r>
      <w:hyperlink r:id="rId6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12.594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, de 18 de janeiro de 2012, que institui o Sistema Nacional de Atendimento Socioeducativo - SINASE, integrado a todos os 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critérios, regras,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planos, </w:t>
      </w:r>
      <w:r w:rsidR="00D856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de caráter jurídico, pedagógico, administrativo,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polític</w:t>
      </w:r>
      <w:r w:rsidR="000D3811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 programas específicos de atendimento a adolescente em conflito com a lei.</w:t>
      </w:r>
    </w:p>
    <w:p w:rsidR="004877FB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Art. 3º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 O SIMASE será organizado </w:t>
      </w:r>
      <w:r w:rsidR="000D3811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e coordenado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sob a responsabilidade da comissão de avaliação e monitoramento </w:t>
      </w:r>
      <w:r w:rsidR="000D3811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pelas secretarias Assistência Social, Saúde, Educação, Esporte e Lazer, Trabalho, Cultura e Segurança Pública de Tapejara-PR,</w:t>
      </w:r>
      <w:r w:rsidR="004877F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sendo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o Conselho Municipal da Criança e do Adolescente (CMDCA)</w:t>
      </w:r>
      <w:r w:rsidR="004877F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, em conformidade com a Resolução do Conselho  Nacional dos </w:t>
      </w:r>
      <w:r w:rsidR="004877F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lastRenderedPageBreak/>
        <w:t xml:space="preserve">Direitos da Criança e do Adolescente (CONANDA), 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a quem caberá estabelecer normas, acompanhamento</w:t>
      </w:r>
      <w:r w:rsidR="000D3811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fiscalização</w:t>
      </w:r>
      <w:r w:rsidR="000D3811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 proteção integral</w:t>
      </w:r>
      <w:r w:rsidR="004877F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.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§ 1º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A Secretaria Municipal de Assistência Social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será a porta de entrada das medidas sócio educativas de P.S.C.-Prestação de Serviços à Comunidade e L.A. - Liberdade Assistida, devendo elaborar o PIA-Plano Individual de Atendimento segundo o E.C.A - Estatuto da Criança e do Adolescente, promovendo referenciamento do encaminhado aos setores responsáveis pelo monitoramento do mesmo, no decorrer do cumprimento da medida;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§ 2º Ao Conselho Municipal dos Direitos da Criança e do Adolescente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(CMDCA)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compete as funções deliberativas e de controle do Sistema Municipal de Atendimento Socioeducativo, nos termos previstos no inciso II do art. 88 da Lei nº </w:t>
      </w:r>
      <w:hyperlink r:id="rId7" w:anchor=":~:text=LEI%20N%C2%BA%208.069%2C%20DE%2013%20DE%20JULHO%20DE%201990.&amp;text=Disp%C3%B5e%20sobre%20o%20Estatuto%20da,Adolescente%20e%20d%C3%A1%20outras%20provid%C3%AAncias.&amp;text=Art.%201%C2%BA%20Esta%20Lei%20disp%C3%B5e,%C3%A0%20crian%C3%A7a%20e%20ao%20adole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8.069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de 13 de julho de 1990 (Estatuto da Criança e do Adolescente), bem como outras definidas na legislação municipal.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Art. 4º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Compete à Secretaria</w:t>
      </w:r>
      <w:r w:rsidR="002608C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Municipal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de Assistência Social: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Formular, instituir, coordenar e manter o Sistema Municipal de Atendimento Socioeducativo, respeitadas as diretrizes fixadas pela União e pelo Estado;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II </w:t>
      </w:r>
      <w:r w:rsidR="002608C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–Elaborar e m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anter o Plano Municipal de Atendimento Socioeducativo, em conformidade com o Plano Nacional e o Plano Estadual, a ser aprovado pelos Conselhos Municipais de Assistência Social e da Criança e do Adolescente do Município de </w:t>
      </w:r>
      <w:r w:rsidR="002608C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Tapejara-PR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DE6D4D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III </w:t>
      </w:r>
      <w:r w:rsidR="002608C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–Criar, apoiar e manter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os programas de atendimento para a execução das medidas socioeducativas em meio aberto;</w:t>
      </w:r>
    </w:p>
    <w:p w:rsidR="002608C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IV - Cadastrar-se no Sistema Nacional de Informações sobre o Atendimento Socioeducativo e fornecer regularmente os dados necessários ao povoamento e à atualização do Sistema;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V - Atuar </w:t>
      </w:r>
      <w:r w:rsidR="002608C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e cofinanciar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conjuntamente com os demais entes federados e com as demais Secretarias Municipais na execução de programas e ações destinados a adolescente a quem foi aplicada medida socioeducativa em meio aberto;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lastRenderedPageBreak/>
        <w:br/>
      </w:r>
      <w:bookmarkStart w:id="0" w:name="artigo_5"/>
      <w:r w:rsidR="002608CD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BC458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5</w:t>
      </w:r>
      <w:r w:rsidR="002608CD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2608CD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0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O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Sistema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Municipal de Atendimento Socioeducativo de que trata o inciso II, do artigo anterior deverá incluir um diagnóstico da situação do SIMASE, relativo as diretrizes, objetivos, metas, prioridades, formas de financiamento e gestão das ações de atendimento para os 10 (dez) anos seguintes, em sintonia com os princípios elencados no ECA.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§ 1º O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Sistema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Municipal de Atendimento Socioeducativo foi elaborado pela Comissão Municipal para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e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laboração do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Sistema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Socioeducativo prevendo ações articuladas nas áreas de educação, saúde, assistência social, cultura, capacitação para o trabalho e esporte, para os adolescentes atendidos, em conformidade com os princípios elencados no E.C.A.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§ 2º 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Cabe</w:t>
      </w:r>
      <w:r w:rsidR="0082064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m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os educadores sociais</w:t>
      </w:r>
      <w:r w:rsidR="0082064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técnicos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da  Secretaria de Assistência Social  e</w:t>
      </w:r>
      <w:r w:rsidR="0082064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o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Poder Legislativo Municipal, por meio de suas comissões temáticas pertinentes, acompanhar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ão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a execução do </w:t>
      </w:r>
      <w:r w:rsidR="00FE0845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Sistema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de Atendimento Socioeducativo.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" w:name="artigo_6"/>
      <w:r w:rsidR="0046275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AD6B8E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6</w:t>
      </w:r>
      <w:r w:rsidR="0046275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46275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 SIMASE tem por objetivos: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Atender ao adolescente em cumprimento de medida socioeducativa em meio aberto, nos moldes estabelecidos no Sistema Nacional de Medidas Socioeducativas (Lei nº </w:t>
      </w:r>
      <w:hyperlink r:id="rId8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12.594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/2012-SINASE), no Plano Estadual de Medidas Socioeducativas, bem como no Estatuto da Criança e do Adolescente (Lei nº </w:t>
      </w:r>
      <w:hyperlink r:id="rId9" w:anchor=":~:text=LEI%20N%C2%BA%208.069%2C%20DE%2013%20DE%20JULHO%20DE%201990.&amp;text=Disp%C3%B5e%20sobre%20o%20Estatuto%20da,Adolescente%20e%20d%C3%A1%20outras%20provid%C3%AAncias.&amp;text=Art.%201%C2%BA%20Esta%20Lei%20disp%C3%B5e,%C3%A0%20crian%C3%A7a%20e%20ao%20adole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8.069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de 13 de julho de 1990);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A integração social do adolescente e a garantia de seus direitos individuais e sociais,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ficará sob a responsabilidade da equipe técnica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por meio do cumprimento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 preenchimento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do seu 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PLANO INDIVIDUAL DE ATENDIMENTO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–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PIA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46275B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III - Criar condições para inserção, reinserção e permanência do adolescente no sistema de ensino;</w:t>
      </w:r>
    </w:p>
    <w:p w:rsidR="00AD6B8E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IV 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–Garantir o acompanhamento social através do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Plano 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Sócio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famil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</w:t>
      </w:r>
      <w:r w:rsidR="0046275B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ar às famílias dos adolescentes em cumprimento de Medida Socioeducativa e, tornando-a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obrigatoriamente referenciada a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Secretaria de Assistência Social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inserindo-os no Serviço de Convivência Familiar e Fortalecimento de Vínculos (SCFV) ofertado pelo CRAS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AD6B8E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lastRenderedPageBreak/>
        <w:t xml:space="preserve">V - </w:t>
      </w:r>
      <w:r w:rsidR="00BB351A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Contribuir para o acesso a direitos e prover atenção socioassistencial.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2" w:name="artigo_7"/>
      <w:r w:rsidR="00AD6B8E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AD6B8E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7</w:t>
      </w:r>
      <w:r w:rsidR="00AD6B8E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AD6B8E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2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 SIMASE consistirá em: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I - Atender aos adolescentes deste Município que tenham cometido delitos de pequeno potencial ofensivo, encaminhados pela Vara da Infância e da Juventude da Comarca 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de Cruzeiro do Oeste-PR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Promover atividades que envolvam aprendizado relativo à cidadania, esportes, recreação, artes e cultura;</w:t>
      </w:r>
    </w:p>
    <w:p w:rsidR="00AD6B8E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III - Qualificar os adolescentes participantes do programa para o ingresso no mercado de trabalho</w:t>
      </w:r>
      <w:r w:rsidR="00AD6B8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IV - Implementar parcerias com entes públicos e com a iniciativa privada para a concessão de estágios e trabalho para os adolescentes atendidos pelo programa.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3" w:name="artigo_8"/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820646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8</w:t>
      </w:r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820646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3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 SIMASE será cofinanciado com recursos dos Governos Federal, Estadual e Municipal e de outras ações que viabilizem a cooptação de recursos financeiros.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4" w:name="artigo_9"/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820646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9</w:t>
      </w:r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820646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4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O Programa Municipal de Atendimento Socioeducativo deve ser contemplado no </w:t>
      </w:r>
      <w:r w:rsidRPr="004877F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PPA, LDO e Orçamento Municipal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provendo recursos necessários para o desenvolvimento do SIMASE em consonância com o artigo 8º desta lei.</w:t>
      </w:r>
    </w:p>
    <w:p w:rsidR="00820646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5" w:name="artigo_10"/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820646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10</w:t>
      </w:r>
      <w:r w:rsidR="00820646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820646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5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A execução das Medidas Socioeducativas de Liberdade Assistida e Prestação de Serviços à Comunidade reger-se-ão pelos seguintes princípios, nos termos do art. 35 da Lei nº </w:t>
      </w:r>
      <w:hyperlink r:id="rId10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12.594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/2012: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Legalidade, não podendo o adolescente receber tratamento mais gravoso do que o conferido ao adulto</w:t>
      </w:r>
      <w:r w:rsidR="0082064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em situação semelhante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Excepcionalidade da intervenção judicial e da imposição de medidas, favorecendo-se meios de auto composição de conflitos;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lastRenderedPageBreak/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III </w:t>
      </w:r>
      <w:r w:rsidR="007F327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–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proporcionalidade</w:t>
      </w:r>
      <w:r w:rsidR="007F327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em relação à ofensa cometida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IV - Brevidade da Medida em resposta ao ato cometido</w:t>
      </w:r>
      <w:r w:rsidR="007F327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, em atenção ao que dispõe o art. 122 da lei nº 8.069, de 13 de julho de 1990 (ECA)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7F327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 - Individualização, considerando-se a idade, capacidades e circunstâncias pessoais do adolescente;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 - Mínima intervenção</w:t>
      </w:r>
      <w:r w:rsidR="007F327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(aplica-se à pena quando estritamente necessária),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para realização dos objetivos da medida;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VII - não discriminação do adolescente;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VIII - Fortalecimento dos vínculos familiares e comunitários no processo socioeducativo.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6" w:name="artigo_11"/>
      <w:r w:rsidR="007F327D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F327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11</w:t>
      </w:r>
      <w:r w:rsidR="007F327D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7F327D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6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O cumprimento das Medidas Socioeducativas, em regime de Liberdade Assistida e de Prestação de Serviço à Comunidade, dependerá de Plano Individual de Atendimento (PIA), instrumento de previsão, registro e gestão das atividades a serem desenvolvidas com o adolescente.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Parágrafo </w:t>
      </w:r>
      <w:r w:rsidR="0070277B" w:rsidRP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Ú</w:t>
      </w:r>
      <w:r w:rsidRP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nico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.O PIA deverá contemplar a participação dos pais ou responsáveis, os quais têm o dever de contribuir com o processo ressocializador do adolescente, sendo esses passíveis de responsabilização administrativa, nos termos do art. 249 da Lei nº </w:t>
      </w:r>
      <w:hyperlink r:id="rId11" w:anchor=":~:text=LEI%20N%C2%BA%208.069%2C%20DE%2013%20DE%20JULHO%20DE%201990.&amp;text=Disp%C3%B5e%20sobre%20o%20Estatuto%20da,Adolescente%20e%20d%C3%A1%20outras%20provid%C3%AAncias.&amp;text=Art.%201%C2%BA%20Esta%20Lei%20disp%C3%B5e,%C3%A0%20crian%C3%A7a%20e%20ao%20adole" w:history="1">
        <w:r w:rsidRPr="004D6B2D">
          <w:rPr>
            <w:rFonts w:ascii="Arial" w:eastAsia="Times New Roman" w:hAnsi="Arial" w:cs="Arial"/>
            <w:kern w:val="0"/>
            <w:sz w:val="24"/>
            <w:szCs w:val="24"/>
            <w:u w:val="single"/>
            <w:shd w:val="clear" w:color="auto" w:fill="FFFFFF"/>
            <w:lang w:eastAsia="pt-BR"/>
          </w:rPr>
          <w:t>8.069</w:t>
        </w:r>
      </w:hyperlink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/1990 (Estatuto da Criança e do Adolescente), civil e criminal.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7" w:name="artigo_12"/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12</w:t>
      </w:r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70277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7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O </w:t>
      </w:r>
      <w:r w:rsidR="0070277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Plano Individual de Atendimento (PIA),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será elaborado sob a responsabilidade da Secretaria de Assistência Social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com a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equipe técnica, por meio do respectivo programa de atendimento, com a participação efetiva do adolescente e de sua família</w:t>
      </w:r>
      <w:r w:rsidR="000F196E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que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deverá conter, no mínimo: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Os resultados da avaliação interdisciplinar;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Os objetivos declarados pelo adolescente;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lastRenderedPageBreak/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III - A previsão de suas atividades de integração social e/ou capacitação profissional;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IV - Atividades de integração e apoio à família;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 - Formas de participação da família para efetivo cumprimento do plano individual; e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 - As medidas específicas de atenção à sua saúde.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8" w:name="artigo_13"/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13</w:t>
      </w:r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70277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8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Para o cumprimento das medidas de prestação de serviços à comunidade e de liberdade assistida, o PIA será elaborado no prazo de até 15 (quinze) dias do ingresso do adolescente no programa de atendimento.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9" w:name="artigo_14"/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14</w:t>
      </w:r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70277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9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Para a elaboração do PIA, a direção do respectivo programa de atendimento, pessoalmente ou por meio de membro da equipe técnica, terá acesso aos autos do procedimento de apuração do ato infracional e aos dos procedimentos de apuração de outros atos infracionais atribuídos ao mesmo adolescente.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Parágrafo único. A direção poderá requisitar, ainda: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Ao estabelecimento de ensino, o histórico escolar do adolescente e as anotações sobre o seu aproveitamento;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Os dados sobre o resultado de medida anteriormente aplicada e cumprida em outro programa de atendimento; e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III - Os resultados de acompanhamento especializado anterior.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0" w:name="artigo_15"/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15</w:t>
      </w:r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bookmarkEnd w:id="10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É de responsabilidade da Secretaria de Assistência Social instituir a avaliação e monitoramento do Sistema Socioeducativo, podendo criar grupos de avaliação e aprimoramento das condições de atendimento, sem caráter fiscalizatório, a fim de verificar a adequação dos programas e propor melhorias.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1" w:name="artigo_16"/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70277B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6</w:t>
      </w:r>
      <w:r w:rsidR="0070277B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70277B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1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A Avaliação e o Monitoramento do Sistema Socioeducativo devem 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lastRenderedPageBreak/>
        <w:t>considerar o agrupamento de dados, contemplando aspectos quantitativos nos seguintes grupos: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Maus tratos;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 - Tipos de ato infracional e de reincidência;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III - Oferta e acesso: número de vagas por programa no Município;</w:t>
      </w:r>
    </w:p>
    <w:p w:rsidR="00EC5F80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IV - Número de adolescentes por entidade e/ou programa de atendimento Socioeducativo; número médio de adolescentes por entidade e/ou programa de atendimento Socioeducativo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 - Fluxo no sistema: tempo de permanência e seus motivos, em cada medida/programa, fluxo dos processos, progressão de medidas e saída do sistema;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 - Condições socioeconômicas do adolescente e da família: caracterização do perfil do adolescente autor de atos infracionais;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VII - Resultados e de desempenho: em conformidade com os objetivos traçados em cada entidade e/ou programa de atendimento socioeducativo;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VIII - Financiamento e custos: o custo direto e indireto dos diferentes programas, custo médio por adolescente nos diferentes programas e gastos municipais, estaduais e federais com os adolescentes em 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Tapejara-PR</w:t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2" w:name="artigo_17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17</w:t>
      </w:r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bookmarkEnd w:id="12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Compete ao Sistema Judiciário: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A responsabilização do adolescente quanto às consequências lesivas do ato infracional, sempre que possível incentivando sua reparação, dentro das competências do Município;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3" w:name="artigo_18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18</w:t>
      </w:r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EC5F80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3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Compete a comissão de avaliação e monitoramento: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I - Editar normas complementares para a organização e funcionamento dos programas do seu Sistema de Atendimento Socioeducativo;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lastRenderedPageBreak/>
        <w:br/>
      </w:r>
      <w:bookmarkStart w:id="14" w:name="artigo_19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19</w:t>
      </w:r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EC5F80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4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Elaborar anualmente e em consonância com a Comissão de Avaliação e Monitoramento o relatório sobre as atividades e resultados do Sistema Socioeducativo Municipal tornando-o público.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5" w:name="artigo_20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20</w:t>
      </w:r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EC5F80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5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Fica aprovado o Plano de Atendimento Socioeducativo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6" w:name="artigo_21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21</w:t>
      </w:r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º</w:t>
      </w:r>
      <w:r w:rsidR="00EC5F80"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</w:t>
      </w:r>
      <w:bookmarkEnd w:id="16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As despesas decorrentes desta Lei correrão à conta das dotações próprias constantes do Orçamento Geral do Município, suplementadas se necessário.</w:t>
      </w:r>
    </w:p>
    <w:p w:rsidR="00CC7D71" w:rsidRPr="004D6B2D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bookmarkStart w:id="17" w:name="artigo_22"/>
      <w:r w:rsidR="00EC5F80" w:rsidRPr="004D6B2D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 xml:space="preserve">Art. </w:t>
      </w:r>
      <w:r w:rsidR="00EC5F80">
        <w:rPr>
          <w:rFonts w:ascii="Arial" w:eastAsia="Times New Roman" w:hAnsi="Arial" w:cs="Arial"/>
          <w:b/>
          <w:bCs/>
          <w:kern w:val="0"/>
          <w:sz w:val="24"/>
          <w:szCs w:val="24"/>
          <w:shd w:val="clear" w:color="auto" w:fill="FFFFFF"/>
          <w:lang w:eastAsia="pt-BR"/>
        </w:rPr>
        <w:t>22</w:t>
      </w:r>
      <w:bookmarkEnd w:id="17"/>
      <w:r w:rsidRPr="004D6B2D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 Esta Lei entra em vigor na data da sua publicação.</w:t>
      </w:r>
    </w:p>
    <w:p w:rsidR="00BB351A" w:rsidRDefault="00BB351A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 w:rsidRPr="004D6B2D">
        <w:rPr>
          <w:rFonts w:ascii="Arial" w:eastAsia="Times New Roman" w:hAnsi="Arial" w:cs="Arial"/>
          <w:kern w:val="0"/>
          <w:sz w:val="24"/>
          <w:szCs w:val="24"/>
          <w:lang w:eastAsia="pt-BR"/>
        </w:rPr>
        <w:br/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Paço Municipal de Tapejara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, 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aos 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</w:t>
      </w:r>
      <w:r w:rsidR="009F320A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0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6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</w:t>
      </w:r>
      <w:r w:rsidR="009B1516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de maio de </w:t>
      </w:r>
      <w:r w:rsidR="00EC5F80"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2024.</w:t>
      </w:r>
    </w:p>
    <w:p w:rsidR="00EC5F80" w:rsidRDefault="00EC5F80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</w:p>
    <w:p w:rsidR="00EC5F80" w:rsidRDefault="00EC5F80" w:rsidP="00DE6D4D">
      <w:pPr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</w:p>
    <w:p w:rsidR="00451769" w:rsidRDefault="00EC5F80" w:rsidP="009B1516">
      <w:pPr>
        <w:spacing w:line="240" w:lineRule="auto"/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>RODRIGO DE OLIVEIRA SOUZA KOIKE</w:t>
      </w:r>
    </w:p>
    <w:p w:rsidR="00451769" w:rsidRPr="00451769" w:rsidRDefault="00451769" w:rsidP="009B1516">
      <w:pPr>
        <w:spacing w:line="240" w:lineRule="auto"/>
        <w:jc w:val="both"/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</w:pPr>
      <w:r>
        <w:rPr>
          <w:rFonts w:ascii="Arial" w:eastAsia="Times New Roman" w:hAnsi="Arial" w:cs="Arial"/>
          <w:kern w:val="0"/>
          <w:sz w:val="24"/>
          <w:szCs w:val="24"/>
          <w:shd w:val="clear" w:color="auto" w:fill="FFFFFF"/>
          <w:lang w:eastAsia="pt-BR"/>
        </w:rPr>
        <w:t xml:space="preserve">             Prefeito Municipal</w:t>
      </w:r>
    </w:p>
    <w:sectPr w:rsidR="00451769" w:rsidRPr="00451769" w:rsidSect="00D347ED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242F" w:rsidRDefault="0062242F" w:rsidP="009B1516">
      <w:pPr>
        <w:spacing w:after="0" w:line="240" w:lineRule="auto"/>
      </w:pPr>
      <w:r>
        <w:separator/>
      </w:r>
    </w:p>
  </w:endnote>
  <w:endnote w:type="continuationSeparator" w:id="1">
    <w:p w:rsidR="0062242F" w:rsidRDefault="0062242F" w:rsidP="009B1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 Shadow">
    <w:altName w:val="Arial"/>
    <w:charset w:val="00"/>
    <w:family w:val="swiss"/>
    <w:pitch w:val="variable"/>
    <w:sig w:usb0="00000007" w:usb1="00000000" w:usb2="00000000" w:usb3="00000000" w:csb0="00000013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242F" w:rsidRDefault="0062242F" w:rsidP="009B1516">
      <w:pPr>
        <w:spacing w:after="0" w:line="240" w:lineRule="auto"/>
      </w:pPr>
      <w:r>
        <w:separator/>
      </w:r>
    </w:p>
  </w:footnote>
  <w:footnote w:type="continuationSeparator" w:id="1">
    <w:p w:rsidR="0062242F" w:rsidRDefault="0062242F" w:rsidP="009B1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1516" w:rsidRDefault="00DF5CA1" w:rsidP="009B1516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49128" o:spid="_x0000_s2050" type="#_x0000_t75" style="position:absolute;margin-left:0;margin-top:0;width:453.45pt;height:463.5pt;z-index:-251655168;mso-position-horizontal:center;mso-position-horizontal-relative:margin;mso-position-vertical:center;mso-position-vertical-relative:margin" o:allowincell="f">
          <v:imagedata r:id="rId1" o:title="tapejara" gain="19661f" blacklevel="22938f"/>
          <w10:wrap anchorx="margin" anchory="margin"/>
        </v:shape>
      </w:pict>
    </w:r>
    <w:r w:rsidR="009B1516">
      <w:t xml:space="preserve"> </w:t>
    </w:r>
    <w:r w:rsidR="009B1516">
      <w:object w:dxaOrig="3855" w:dyaOrig="3780">
        <v:shape id="_x0000_i1025" type="#_x0000_t75" style="width:69pt;height:74.25pt" o:ole="" fillcolor="window">
          <v:imagedata r:id="rId2" o:title="" gain="69719f"/>
        </v:shape>
        <o:OLEObject Type="Embed" ProgID="PBrush" ShapeID="_x0000_i1025" DrawAspect="Content" ObjectID="_1777697339" r:id="rId3"/>
      </w:object>
    </w:r>
    <w:r>
      <w:rPr>
        <w:noProof/>
      </w:rPr>
      <w:pict>
        <v:rect id="_x0000_s2049" style="position:absolute;margin-left:75.25pt;margin-top:2.65pt;width:394.9pt;height:86.75pt;z-index:251660288;mso-position-horizontal-relative:text;mso-position-vertical-relative:text" stroked="f" strokecolor="white">
          <v:fill color2="black"/>
          <v:textbox style="mso-next-textbox:#_x0000_s2049" inset="1pt,1pt,1pt,1pt">
            <w:txbxContent>
              <w:p w:rsidR="009B1516" w:rsidRDefault="009B1516" w:rsidP="009B1516">
                <w:pPr>
                  <w:pBdr>
                    <w:bottom w:val="single" w:sz="6" w:space="1" w:color="auto"/>
                  </w:pBdr>
                  <w:jc w:val="center"/>
                  <w:rPr>
                    <w:sz w:val="40"/>
                  </w:rPr>
                </w:pPr>
                <w:r>
                  <w:rPr>
                    <w:rFonts w:ascii="Gill Sans MT Shadow" w:hAnsi="Gill Sans MT Shadow"/>
                    <w:b/>
                    <w:sz w:val="40"/>
                  </w:rPr>
                  <w:t>PREFEITURA MUNICIPAL DE TAPEJARA</w:t>
                </w:r>
              </w:p>
              <w:p w:rsidR="009B1516" w:rsidRPr="009B1516" w:rsidRDefault="009B1516" w:rsidP="009B1516">
                <w:pPr>
                  <w:pStyle w:val="Ttulo9"/>
                  <w:rPr>
                    <w:b/>
                  </w:rPr>
                </w:pPr>
                <w:r>
                  <w:t xml:space="preserve">                                  </w:t>
                </w:r>
                <w:r w:rsidRPr="009B1516">
                  <w:rPr>
                    <w:b/>
                  </w:rPr>
                  <w:t>CNPJ  7 6 . 2 4 7 . 3 4 5 / 0 0 0 1 – 0 6</w:t>
                </w:r>
              </w:p>
              <w:p w:rsidR="009B1516" w:rsidRDefault="009B1516" w:rsidP="009B1516">
                <w:pPr>
                  <w:rPr>
                    <w:sz w:val="20"/>
                  </w:rPr>
                </w:pPr>
                <w:r>
                  <w:rPr>
                    <w:sz w:val="20"/>
                  </w:rPr>
                  <w:t xml:space="preserve">         AV. PRESIDENTE TANCREDO DE ALMEIDA NEVES, 442 - FONES (044) 3677-1222 </w:t>
                </w:r>
              </w:p>
              <w:p w:rsidR="009B1516" w:rsidRDefault="009B1516" w:rsidP="009B1516">
                <w:pPr>
                  <w:jc w:val="center"/>
                  <w:rPr>
                    <w:sz w:val="6"/>
                  </w:rPr>
                </w:pPr>
              </w:p>
              <w:p w:rsidR="009B1516" w:rsidRDefault="009B1516" w:rsidP="009B1516">
                <w:pPr>
                  <w:jc w:val="center"/>
                  <w:rPr>
                    <w:sz w:val="32"/>
                  </w:rPr>
                </w:pPr>
                <w:r>
                  <w:rPr>
                    <w:sz w:val="20"/>
                  </w:rPr>
                  <w:t xml:space="preserve">    C E P  8 7 4 3 0 - 0 0 0    -    T A P E J A R A   -   P A R A N Á</w:t>
                </w:r>
              </w:p>
            </w:txbxContent>
          </v:textbox>
        </v:rect>
      </w:pict>
    </w:r>
  </w:p>
  <w:p w:rsidR="009B1516" w:rsidRDefault="009B1516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BB351A"/>
    <w:rsid w:val="00023F9D"/>
    <w:rsid w:val="000D3811"/>
    <w:rsid w:val="000F196E"/>
    <w:rsid w:val="002608CD"/>
    <w:rsid w:val="002B7ECE"/>
    <w:rsid w:val="00451769"/>
    <w:rsid w:val="0046275B"/>
    <w:rsid w:val="004877FB"/>
    <w:rsid w:val="004D6B2D"/>
    <w:rsid w:val="0062242F"/>
    <w:rsid w:val="0070277B"/>
    <w:rsid w:val="007D556F"/>
    <w:rsid w:val="007F327D"/>
    <w:rsid w:val="00812863"/>
    <w:rsid w:val="00820646"/>
    <w:rsid w:val="009B1516"/>
    <w:rsid w:val="009F320A"/>
    <w:rsid w:val="00A833A9"/>
    <w:rsid w:val="00AD6B8E"/>
    <w:rsid w:val="00BB351A"/>
    <w:rsid w:val="00BC458B"/>
    <w:rsid w:val="00CC7D71"/>
    <w:rsid w:val="00D347ED"/>
    <w:rsid w:val="00D85616"/>
    <w:rsid w:val="00DA4142"/>
    <w:rsid w:val="00DE6D4D"/>
    <w:rsid w:val="00DF5CA1"/>
    <w:rsid w:val="00EC5F80"/>
    <w:rsid w:val="00FE08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7ED"/>
  </w:style>
  <w:style w:type="paragraph" w:styleId="Ttulo1">
    <w:name w:val="heading 1"/>
    <w:basedOn w:val="Normal"/>
    <w:link w:val="Ttulo1Char"/>
    <w:uiPriority w:val="9"/>
    <w:qFormat/>
    <w:rsid w:val="00BB35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BB35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t-BR"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rsid w:val="009B151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B351A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BB351A"/>
    <w:rPr>
      <w:rFonts w:ascii="Times New Roman" w:eastAsia="Times New Roman" w:hAnsi="Times New Roman" w:cs="Times New Roman"/>
      <w:b/>
      <w:bCs/>
      <w:kern w:val="0"/>
      <w:sz w:val="36"/>
      <w:szCs w:val="36"/>
      <w:lang w:eastAsia="pt-BR"/>
    </w:rPr>
  </w:style>
  <w:style w:type="character" w:customStyle="1" w:styleId="label">
    <w:name w:val="label"/>
    <w:basedOn w:val="Fontepargpadro"/>
    <w:rsid w:val="00BB351A"/>
  </w:style>
  <w:style w:type="character" w:styleId="Hyperlink">
    <w:name w:val="Hyperlink"/>
    <w:basedOn w:val="Fontepargpadro"/>
    <w:uiPriority w:val="99"/>
    <w:semiHidden/>
    <w:unhideWhenUsed/>
    <w:rsid w:val="00BB351A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9B15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9B1516"/>
  </w:style>
  <w:style w:type="paragraph" w:styleId="Rodap">
    <w:name w:val="footer"/>
    <w:basedOn w:val="Normal"/>
    <w:link w:val="RodapChar"/>
    <w:uiPriority w:val="99"/>
    <w:semiHidden/>
    <w:unhideWhenUsed/>
    <w:rsid w:val="009B15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9B1516"/>
  </w:style>
  <w:style w:type="character" w:customStyle="1" w:styleId="Ttulo9Char">
    <w:name w:val="Título 9 Char"/>
    <w:basedOn w:val="Fontepargpadro"/>
    <w:link w:val="Ttulo9"/>
    <w:uiPriority w:val="9"/>
    <w:rsid w:val="009B151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11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ismunicipais.com.br/a/mt/a/agua-boa/lei-ordinaria/2018/142/1411/lei-ordinaria-n-1411-2018-institui-o-plano-de-atendimento-do-sistema-municipal-de-atendimento-socioeducativo-simase-nas-modalidades-de-medidas-socioeducativas-de-liberdade-assistida-e-de-prestacao-de-servicos-a-comunidade-destinado-a-adolescentes-em-conflito-com-a-lei-no-municipio-de-agua-boa-mt-e-da-outras-providencias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lanalto.gov.br/ccivil_03/leis/l8069.htm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eismunicipais.com.br/a/mt/a/agua-boa/lei-ordinaria/2018/142/1411/lei-ordinaria-n-1411-2018-institui-o-plano-de-atendimento-do-sistema-municipal-de-atendimento-socioeducativo-simase-nas-modalidades-de-medidas-socioeducativas-de-liberdade-assistida-e-de-prestacao-de-servicos-a-comunidade-destinado-a-adolescentes-em-conflito-com-a-lei-no-municipio-de-agua-boa-mt-e-da-outras-providencias" TargetMode="External"/><Relationship Id="rId11" Type="http://schemas.openxmlformats.org/officeDocument/2006/relationships/hyperlink" Target="http://www.planalto.gov.br/ccivil_03/leis/l8069.htm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leismunicipais.com.br/a/mt/a/agua-boa/lei-ordinaria/2018/142/1411/lei-ordinaria-n-1411-2018-institui-o-plano-de-atendimento-do-sistema-municipal-de-atendimento-socioeducativo-simase-nas-modalidades-de-medidas-socioeducativas-de-liberdade-assistida-e-de-prestacao-de-servicos-a-comunidade-destinado-a-adolescentes-em-conflito-com-a-lei-no-municipio-de-agua-boa-mt-e-da-outras-providencia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planalto.gov.br/ccivil_03/leis/l8069.ht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2245</Words>
  <Characters>12125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Arlindo Vieira</dc:creator>
  <cp:lastModifiedBy>HOME</cp:lastModifiedBy>
  <cp:revision>2</cp:revision>
  <dcterms:created xsi:type="dcterms:W3CDTF">2024-05-20T11:03:00Z</dcterms:created>
  <dcterms:modified xsi:type="dcterms:W3CDTF">2024-05-20T11:03:00Z</dcterms:modified>
</cp:coreProperties>
</file>