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43C4" w:rsidRPr="00510AA7" w:rsidRDefault="00ED43C4" w:rsidP="00ED43C4">
      <w:pPr>
        <w:spacing w:line="360" w:lineRule="auto"/>
        <w:jc w:val="center"/>
        <w:rPr>
          <w:rFonts w:ascii="Times New Roman" w:hAnsi="Times New Roman" w:cs="Times New Roman"/>
          <w:sz w:val="20"/>
          <w:szCs w:val="20"/>
        </w:rPr>
      </w:pPr>
    </w:p>
    <w:p w:rsidR="00ED43C4" w:rsidRPr="00510AA7" w:rsidRDefault="00ED43C4" w:rsidP="00ED43C4">
      <w:pPr>
        <w:spacing w:line="360" w:lineRule="auto"/>
        <w:jc w:val="center"/>
        <w:rPr>
          <w:rFonts w:ascii="Times New Roman" w:hAnsi="Times New Roman" w:cs="Times New Roman"/>
          <w:sz w:val="20"/>
          <w:szCs w:val="20"/>
        </w:rPr>
      </w:pPr>
    </w:p>
    <w:p w:rsidR="00ED43C4" w:rsidRPr="00510AA7" w:rsidRDefault="00ED43C4" w:rsidP="00ED43C4">
      <w:pPr>
        <w:spacing w:line="360" w:lineRule="auto"/>
        <w:jc w:val="center"/>
        <w:rPr>
          <w:rFonts w:ascii="Times New Roman" w:hAnsi="Times New Roman" w:cs="Times New Roman"/>
          <w:sz w:val="20"/>
          <w:szCs w:val="20"/>
        </w:rPr>
      </w:pPr>
    </w:p>
    <w:p w:rsidR="00ED43C4" w:rsidRPr="00510AA7" w:rsidRDefault="00ED43C4" w:rsidP="00ED43C4">
      <w:pPr>
        <w:spacing w:line="360" w:lineRule="auto"/>
        <w:jc w:val="center"/>
        <w:rPr>
          <w:rFonts w:ascii="Times New Roman" w:hAnsi="Times New Roman" w:cs="Times New Roman"/>
          <w:sz w:val="20"/>
          <w:szCs w:val="20"/>
        </w:rPr>
      </w:pPr>
      <w:r w:rsidRPr="00510AA7">
        <w:rPr>
          <w:rFonts w:ascii="Times New Roman" w:hAnsi="Times New Roman" w:cs="Times New Roman"/>
          <w:sz w:val="20"/>
          <w:szCs w:val="20"/>
        </w:rPr>
        <w:t>EDITAL PREGÃO ELETRÔNICO nº</w:t>
      </w:r>
      <w:r w:rsidR="00787F2D">
        <w:rPr>
          <w:rFonts w:ascii="Times New Roman" w:hAnsi="Times New Roman" w:cs="Times New Roman"/>
          <w:sz w:val="20"/>
          <w:szCs w:val="20"/>
        </w:rPr>
        <w:t>03</w:t>
      </w:r>
      <w:r w:rsidRPr="00510AA7">
        <w:rPr>
          <w:rFonts w:ascii="Times New Roman" w:hAnsi="Times New Roman" w:cs="Times New Roman"/>
          <w:sz w:val="20"/>
          <w:szCs w:val="20"/>
        </w:rPr>
        <w:t>/</w:t>
      </w:r>
      <w:r w:rsidR="00FA2B3F" w:rsidRPr="00510AA7">
        <w:rPr>
          <w:rFonts w:ascii="Times New Roman" w:hAnsi="Times New Roman" w:cs="Times New Roman"/>
          <w:sz w:val="20"/>
          <w:szCs w:val="20"/>
        </w:rPr>
        <w:t>2021</w:t>
      </w:r>
    </w:p>
    <w:p w:rsidR="00ED43C4" w:rsidRPr="00510AA7" w:rsidRDefault="00ED43C4" w:rsidP="00ED43C4">
      <w:pPr>
        <w:spacing w:line="360" w:lineRule="auto"/>
        <w:jc w:val="center"/>
        <w:rPr>
          <w:rFonts w:ascii="Times New Roman" w:hAnsi="Times New Roman" w:cs="Times New Roman"/>
          <w:sz w:val="20"/>
          <w:szCs w:val="20"/>
        </w:rPr>
      </w:pPr>
    </w:p>
    <w:p w:rsidR="00ED43C4" w:rsidRPr="00510AA7" w:rsidRDefault="00ED43C4" w:rsidP="00ED43C4">
      <w:pPr>
        <w:spacing w:line="360" w:lineRule="auto"/>
        <w:jc w:val="center"/>
        <w:rPr>
          <w:rFonts w:ascii="Times New Roman" w:hAnsi="Times New Roman" w:cs="Times New Roman"/>
          <w:sz w:val="20"/>
          <w:szCs w:val="20"/>
        </w:rPr>
      </w:pPr>
    </w:p>
    <w:p w:rsidR="00ED43C4" w:rsidRPr="00510AA7" w:rsidRDefault="00ED43C4" w:rsidP="00ED43C4">
      <w:pPr>
        <w:spacing w:line="360" w:lineRule="auto"/>
        <w:jc w:val="center"/>
        <w:rPr>
          <w:rFonts w:ascii="Times New Roman" w:hAnsi="Times New Roman" w:cs="Times New Roman"/>
          <w:sz w:val="20"/>
          <w:szCs w:val="20"/>
        </w:rPr>
      </w:pPr>
    </w:p>
    <w:p w:rsidR="00ED43C4" w:rsidRPr="00510AA7" w:rsidRDefault="00ED43C4" w:rsidP="00ED43C4">
      <w:pPr>
        <w:spacing w:line="360" w:lineRule="auto"/>
        <w:jc w:val="center"/>
        <w:rPr>
          <w:rFonts w:ascii="Times New Roman" w:hAnsi="Times New Roman" w:cs="Times New Roman"/>
          <w:sz w:val="20"/>
          <w:szCs w:val="20"/>
        </w:rPr>
      </w:pPr>
    </w:p>
    <w:p w:rsidR="00255E30" w:rsidRPr="00510AA7" w:rsidRDefault="00255E30" w:rsidP="00255E30">
      <w:pPr>
        <w:shd w:val="clear" w:color="auto" w:fill="FFFFFF" w:themeFill="background1"/>
        <w:overflowPunct w:val="0"/>
        <w:autoSpaceDE w:val="0"/>
        <w:adjustRightInd w:val="0"/>
        <w:spacing w:line="288" w:lineRule="auto"/>
        <w:jc w:val="center"/>
        <w:rPr>
          <w:rFonts w:ascii="Times New Roman" w:hAnsi="Times New Roman" w:cs="Times New Roman"/>
          <w:b/>
          <w:bCs/>
          <w:sz w:val="20"/>
          <w:szCs w:val="20"/>
        </w:rPr>
      </w:pPr>
      <w:r w:rsidRPr="00510AA7">
        <w:rPr>
          <w:rFonts w:ascii="Times New Roman" w:hAnsi="Times New Roman" w:cs="Times New Roman"/>
          <w:b/>
          <w:bCs/>
          <w:sz w:val="20"/>
          <w:szCs w:val="20"/>
        </w:rPr>
        <w:t>EXCLUSIVA PARA PARTICIPAÇÃO DE MICROEMPRESAS E EMPRESAS DE PEQUENO PORTE</w:t>
      </w:r>
    </w:p>
    <w:p w:rsidR="00ED43C4" w:rsidRPr="00510AA7" w:rsidRDefault="00ED43C4"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p>
    <w:p w:rsidR="00DE08EB" w:rsidRPr="00510AA7" w:rsidRDefault="00DE08EB" w:rsidP="00ED43C4">
      <w:pPr>
        <w:spacing w:line="360" w:lineRule="auto"/>
        <w:jc w:val="center"/>
        <w:rPr>
          <w:rFonts w:ascii="Times New Roman" w:hAnsi="Times New Roman" w:cs="Times New Roman"/>
          <w:b/>
          <w:bCs/>
          <w:sz w:val="20"/>
          <w:szCs w:val="20"/>
        </w:rPr>
      </w:pPr>
    </w:p>
    <w:p w:rsidR="00DE08EB" w:rsidRPr="00510AA7" w:rsidRDefault="00DE08EB"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r w:rsidRPr="00510AA7">
        <w:rPr>
          <w:rFonts w:ascii="Times New Roman" w:hAnsi="Times New Roman" w:cs="Times New Roman"/>
          <w:b/>
          <w:bCs/>
          <w:sz w:val="20"/>
          <w:szCs w:val="20"/>
        </w:rPr>
        <w:t>NOVA AMÉRICA DA COLINA – PR</w:t>
      </w:r>
    </w:p>
    <w:p w:rsidR="00ED43C4" w:rsidRPr="00510AA7" w:rsidRDefault="00FA2B3F" w:rsidP="00ED43C4">
      <w:pPr>
        <w:spacing w:line="360" w:lineRule="auto"/>
        <w:jc w:val="center"/>
        <w:rPr>
          <w:rFonts w:ascii="Times New Roman" w:hAnsi="Times New Roman" w:cs="Times New Roman"/>
          <w:b/>
          <w:bCs/>
          <w:sz w:val="20"/>
          <w:szCs w:val="20"/>
        </w:rPr>
      </w:pPr>
      <w:r w:rsidRPr="00510AA7">
        <w:rPr>
          <w:rFonts w:ascii="Times New Roman" w:hAnsi="Times New Roman" w:cs="Times New Roman"/>
          <w:b/>
          <w:bCs/>
          <w:sz w:val="20"/>
          <w:szCs w:val="20"/>
        </w:rPr>
        <w:t>2021</w:t>
      </w:r>
    </w:p>
    <w:p w:rsidR="00375EDA" w:rsidRPr="00510AA7" w:rsidRDefault="00375EDA" w:rsidP="00ED43C4">
      <w:pPr>
        <w:spacing w:line="360" w:lineRule="auto"/>
        <w:jc w:val="center"/>
        <w:rPr>
          <w:rFonts w:ascii="Times New Roman" w:hAnsi="Times New Roman" w:cs="Times New Roman"/>
          <w:b/>
          <w:bCs/>
          <w:sz w:val="20"/>
          <w:szCs w:val="20"/>
        </w:rPr>
      </w:pPr>
    </w:p>
    <w:p w:rsidR="00787F2D" w:rsidRDefault="00787F2D" w:rsidP="00ED43C4">
      <w:pPr>
        <w:spacing w:line="360" w:lineRule="auto"/>
        <w:jc w:val="center"/>
        <w:rPr>
          <w:rFonts w:ascii="Times New Roman" w:hAnsi="Times New Roman" w:cs="Times New Roman"/>
          <w:sz w:val="20"/>
          <w:szCs w:val="20"/>
        </w:rPr>
        <w:sectPr w:rsidR="00787F2D" w:rsidSect="00375EDA">
          <w:headerReference w:type="default" r:id="rId8"/>
          <w:footerReference w:type="default" r:id="rId9"/>
          <w:headerReference w:type="first" r:id="rId10"/>
          <w:pgSz w:w="11906" w:h="16838" w:code="9"/>
          <w:pgMar w:top="1701" w:right="1134" w:bottom="1134" w:left="1701" w:header="709" w:footer="709" w:gutter="0"/>
          <w:cols w:space="708"/>
          <w:docGrid w:linePitch="360"/>
        </w:sectPr>
      </w:pPr>
    </w:p>
    <w:p w:rsidR="00787F2D" w:rsidRDefault="00787F2D" w:rsidP="00ED43C4">
      <w:pPr>
        <w:spacing w:line="360" w:lineRule="auto"/>
        <w:jc w:val="center"/>
        <w:rPr>
          <w:rFonts w:ascii="Times New Roman" w:hAnsi="Times New Roman" w:cs="Times New Roman"/>
          <w:sz w:val="20"/>
          <w:szCs w:val="20"/>
        </w:rPr>
        <w:sectPr w:rsidR="00787F2D" w:rsidSect="00375EDA">
          <w:pgSz w:w="11906" w:h="16838" w:code="9"/>
          <w:pgMar w:top="1701" w:right="1134" w:bottom="1134" w:left="1701" w:header="709" w:footer="709" w:gutter="0"/>
          <w:cols w:space="708"/>
          <w:docGrid w:linePitch="360"/>
        </w:sectPr>
      </w:pPr>
    </w:p>
    <w:p w:rsidR="00ED43C4" w:rsidRPr="00510AA7" w:rsidRDefault="00ED43C4" w:rsidP="00ED43C4">
      <w:pPr>
        <w:spacing w:line="360" w:lineRule="auto"/>
        <w:jc w:val="center"/>
        <w:rPr>
          <w:rFonts w:ascii="Times New Roman" w:hAnsi="Times New Roman" w:cs="Times New Roman"/>
          <w:sz w:val="20"/>
          <w:szCs w:val="20"/>
        </w:rPr>
      </w:pPr>
      <w:r w:rsidRPr="00510AA7">
        <w:rPr>
          <w:rFonts w:ascii="Times New Roman" w:hAnsi="Times New Roman" w:cs="Times New Roman"/>
          <w:sz w:val="20"/>
          <w:szCs w:val="20"/>
        </w:rPr>
        <w:lastRenderedPageBreak/>
        <w:t>EDITAL PREGÃO ELETRÔNICO</w:t>
      </w:r>
      <w:r w:rsidR="00203C32" w:rsidRPr="00510AA7">
        <w:rPr>
          <w:rFonts w:ascii="Times New Roman" w:hAnsi="Times New Roman" w:cs="Times New Roman"/>
          <w:sz w:val="20"/>
          <w:szCs w:val="20"/>
        </w:rPr>
        <w:t xml:space="preserve"> </w:t>
      </w:r>
    </w:p>
    <w:p w:rsidR="00ED43C4" w:rsidRPr="00510AA7" w:rsidRDefault="00ED43C4" w:rsidP="00ED43C4">
      <w:pPr>
        <w:spacing w:line="360" w:lineRule="auto"/>
        <w:jc w:val="center"/>
        <w:rPr>
          <w:rFonts w:ascii="Times New Roman" w:hAnsi="Times New Roman" w:cs="Times New Roman"/>
          <w:sz w:val="20"/>
          <w:szCs w:val="20"/>
        </w:rPr>
      </w:pPr>
    </w:p>
    <w:p w:rsidR="00ED43C4" w:rsidRPr="00510AA7" w:rsidRDefault="00ED43C4" w:rsidP="00ED43C4">
      <w:pPr>
        <w:spacing w:line="360" w:lineRule="auto"/>
        <w:jc w:val="center"/>
        <w:rPr>
          <w:rFonts w:ascii="Times New Roman" w:hAnsi="Times New Roman" w:cs="Times New Roman"/>
          <w:sz w:val="20"/>
          <w:szCs w:val="20"/>
        </w:rPr>
      </w:pPr>
    </w:p>
    <w:p w:rsidR="00ED43C4" w:rsidRPr="00510AA7" w:rsidRDefault="00ED43C4" w:rsidP="00ED43C4">
      <w:pPr>
        <w:spacing w:line="360" w:lineRule="auto"/>
        <w:jc w:val="center"/>
        <w:rPr>
          <w:rFonts w:ascii="Times New Roman" w:hAnsi="Times New Roman" w:cs="Times New Roman"/>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r w:rsidRPr="00510AA7">
        <w:rPr>
          <w:rFonts w:ascii="Times New Roman" w:hAnsi="Times New Roman" w:cs="Times New Roman"/>
          <w:b/>
          <w:bCs/>
          <w:sz w:val="20"/>
          <w:szCs w:val="20"/>
        </w:rPr>
        <w:t xml:space="preserve">AQUISIÇÃO </w:t>
      </w:r>
    </w:p>
    <w:p w:rsidR="00ED43C4" w:rsidRPr="00510AA7" w:rsidRDefault="00ED43C4"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p>
    <w:p w:rsidR="00ED43C4" w:rsidRPr="00510AA7" w:rsidRDefault="00ED43C4" w:rsidP="00ED43C4">
      <w:pPr>
        <w:spacing w:line="240" w:lineRule="auto"/>
        <w:ind w:left="4536"/>
        <w:jc w:val="both"/>
        <w:rPr>
          <w:rFonts w:ascii="Times New Roman" w:hAnsi="Times New Roman" w:cs="Times New Roman"/>
          <w:sz w:val="20"/>
          <w:szCs w:val="20"/>
        </w:rPr>
      </w:pPr>
      <w:r w:rsidRPr="00510AA7">
        <w:rPr>
          <w:rFonts w:ascii="Times New Roman" w:hAnsi="Times New Roman" w:cs="Times New Roman"/>
          <w:sz w:val="20"/>
          <w:szCs w:val="20"/>
        </w:rPr>
        <w:t>O</w:t>
      </w:r>
      <w:r w:rsidR="00DE08EB" w:rsidRPr="00510AA7">
        <w:rPr>
          <w:rFonts w:ascii="Times New Roman" w:hAnsi="Times New Roman" w:cs="Times New Roman"/>
          <w:sz w:val="20"/>
          <w:szCs w:val="20"/>
        </w:rPr>
        <w:t>bjeto</w:t>
      </w:r>
      <w:r w:rsidRPr="00510AA7">
        <w:rPr>
          <w:rFonts w:ascii="Times New Roman" w:hAnsi="Times New Roman" w:cs="Times New Roman"/>
          <w:sz w:val="20"/>
          <w:szCs w:val="20"/>
        </w:rPr>
        <w:t xml:space="preserve">: </w:t>
      </w:r>
      <w:r w:rsidR="00893428" w:rsidRPr="00893428">
        <w:rPr>
          <w:rFonts w:ascii="Times New Roman" w:hAnsi="Times New Roman" w:cs="Times New Roman"/>
          <w:sz w:val="20"/>
          <w:szCs w:val="20"/>
        </w:rPr>
        <w:t>contratação de empresa para fornecimento de urnas funerárias adulto, infantil e obeso com translado para as famílias assistidas pela política de assistência social, conforme termo de referência</w:t>
      </w:r>
    </w:p>
    <w:p w:rsidR="00203C32" w:rsidRPr="00510AA7" w:rsidRDefault="00203C32" w:rsidP="00203C32">
      <w:pPr>
        <w:spacing w:line="240" w:lineRule="auto"/>
        <w:ind w:left="4536"/>
        <w:jc w:val="both"/>
        <w:rPr>
          <w:rFonts w:ascii="Times New Roman" w:hAnsi="Times New Roman" w:cs="Times New Roman"/>
          <w:sz w:val="20"/>
          <w:szCs w:val="20"/>
        </w:rPr>
      </w:pPr>
      <w:r w:rsidRPr="00510AA7">
        <w:rPr>
          <w:rFonts w:ascii="Times New Roman" w:hAnsi="Times New Roman" w:cs="Times New Roman"/>
          <w:sz w:val="20"/>
          <w:szCs w:val="20"/>
        </w:rPr>
        <w:t>Processo Administrativo nº</w:t>
      </w:r>
      <w:r w:rsidR="00787F2D">
        <w:rPr>
          <w:rFonts w:ascii="Times New Roman" w:hAnsi="Times New Roman" w:cs="Times New Roman"/>
          <w:sz w:val="20"/>
          <w:szCs w:val="20"/>
        </w:rPr>
        <w:t>13</w:t>
      </w:r>
      <w:r w:rsidR="007B15C8" w:rsidRPr="00510AA7">
        <w:rPr>
          <w:rFonts w:ascii="Times New Roman" w:hAnsi="Times New Roman" w:cs="Times New Roman"/>
          <w:sz w:val="20"/>
          <w:szCs w:val="20"/>
        </w:rPr>
        <w:t>/</w:t>
      </w:r>
      <w:r w:rsidR="00FA2B3F" w:rsidRPr="00510AA7">
        <w:rPr>
          <w:rFonts w:ascii="Times New Roman" w:hAnsi="Times New Roman" w:cs="Times New Roman"/>
          <w:sz w:val="20"/>
          <w:szCs w:val="20"/>
        </w:rPr>
        <w:t>2021</w:t>
      </w:r>
    </w:p>
    <w:p w:rsidR="00203C32" w:rsidRPr="00510AA7" w:rsidRDefault="00203C32" w:rsidP="00ED43C4">
      <w:pPr>
        <w:spacing w:line="240" w:lineRule="auto"/>
        <w:ind w:left="4536"/>
        <w:jc w:val="both"/>
        <w:rPr>
          <w:rFonts w:ascii="Times New Roman" w:hAnsi="Times New Roman" w:cs="Times New Roman"/>
          <w:sz w:val="20"/>
          <w:szCs w:val="20"/>
        </w:rPr>
      </w:pPr>
      <w:r w:rsidRPr="00510AA7">
        <w:rPr>
          <w:rFonts w:ascii="Times New Roman" w:hAnsi="Times New Roman" w:cs="Times New Roman"/>
          <w:sz w:val="20"/>
          <w:szCs w:val="20"/>
        </w:rPr>
        <w:t>Processo de Compras nº</w:t>
      </w:r>
      <w:r w:rsidR="00787F2D">
        <w:rPr>
          <w:rFonts w:ascii="Times New Roman" w:hAnsi="Times New Roman" w:cs="Times New Roman"/>
          <w:sz w:val="20"/>
          <w:szCs w:val="20"/>
        </w:rPr>
        <w:t>13</w:t>
      </w:r>
      <w:r w:rsidRPr="00510AA7">
        <w:rPr>
          <w:rFonts w:ascii="Times New Roman" w:hAnsi="Times New Roman" w:cs="Times New Roman"/>
          <w:sz w:val="20"/>
          <w:szCs w:val="20"/>
        </w:rPr>
        <w:t>/</w:t>
      </w:r>
      <w:r w:rsidR="00FA2B3F" w:rsidRPr="00510AA7">
        <w:rPr>
          <w:rFonts w:ascii="Times New Roman" w:hAnsi="Times New Roman" w:cs="Times New Roman"/>
          <w:sz w:val="20"/>
          <w:szCs w:val="20"/>
        </w:rPr>
        <w:t>2021</w:t>
      </w:r>
    </w:p>
    <w:p w:rsidR="00ED43C4" w:rsidRPr="00510AA7" w:rsidRDefault="00ED43C4" w:rsidP="00ED43C4">
      <w:pPr>
        <w:spacing w:line="240" w:lineRule="auto"/>
        <w:ind w:left="4536"/>
        <w:jc w:val="both"/>
        <w:rPr>
          <w:rFonts w:ascii="Times New Roman" w:hAnsi="Times New Roman" w:cs="Times New Roman"/>
          <w:sz w:val="20"/>
          <w:szCs w:val="20"/>
        </w:rPr>
      </w:pPr>
      <w:r w:rsidRPr="00510AA7">
        <w:rPr>
          <w:rFonts w:ascii="Times New Roman" w:hAnsi="Times New Roman" w:cs="Times New Roman"/>
          <w:sz w:val="20"/>
          <w:szCs w:val="20"/>
        </w:rPr>
        <w:t>Pregoeiro, Leandro Perez de Oliveira.</w:t>
      </w:r>
    </w:p>
    <w:p w:rsidR="00ED43C4" w:rsidRPr="00510AA7" w:rsidRDefault="00ED43C4" w:rsidP="00ED43C4">
      <w:pPr>
        <w:spacing w:line="240" w:lineRule="auto"/>
        <w:ind w:left="4536"/>
        <w:jc w:val="both"/>
        <w:rPr>
          <w:rFonts w:ascii="Times New Roman" w:hAnsi="Times New Roman" w:cs="Times New Roman"/>
          <w:sz w:val="20"/>
          <w:szCs w:val="20"/>
        </w:rPr>
      </w:pPr>
    </w:p>
    <w:p w:rsidR="00ED43C4" w:rsidRPr="00510AA7" w:rsidRDefault="00ED43C4" w:rsidP="00ED43C4">
      <w:pPr>
        <w:spacing w:line="240" w:lineRule="auto"/>
        <w:ind w:left="4536"/>
        <w:jc w:val="both"/>
        <w:rPr>
          <w:rFonts w:ascii="Times New Roman" w:hAnsi="Times New Roman" w:cs="Times New Roman"/>
          <w:sz w:val="20"/>
          <w:szCs w:val="20"/>
        </w:rPr>
      </w:pPr>
    </w:p>
    <w:p w:rsidR="00ED43C4" w:rsidRPr="00510AA7" w:rsidRDefault="00ED43C4" w:rsidP="00ED43C4">
      <w:pPr>
        <w:spacing w:line="240" w:lineRule="auto"/>
        <w:ind w:left="4536"/>
        <w:jc w:val="both"/>
        <w:rPr>
          <w:rFonts w:ascii="Times New Roman" w:hAnsi="Times New Roman" w:cs="Times New Roman"/>
          <w:sz w:val="20"/>
          <w:szCs w:val="20"/>
        </w:rPr>
      </w:pPr>
    </w:p>
    <w:p w:rsidR="00ED43C4" w:rsidRPr="00510AA7" w:rsidRDefault="00ED43C4" w:rsidP="00ED43C4">
      <w:pPr>
        <w:spacing w:line="240" w:lineRule="auto"/>
        <w:ind w:left="4536"/>
        <w:jc w:val="both"/>
        <w:rPr>
          <w:rFonts w:ascii="Times New Roman" w:hAnsi="Times New Roman" w:cs="Times New Roman"/>
          <w:sz w:val="20"/>
          <w:szCs w:val="20"/>
        </w:rPr>
      </w:pPr>
    </w:p>
    <w:p w:rsidR="00ED43C4" w:rsidRPr="00510AA7" w:rsidRDefault="00ED43C4" w:rsidP="00ED43C4">
      <w:pPr>
        <w:spacing w:line="240" w:lineRule="auto"/>
        <w:ind w:left="4536"/>
        <w:jc w:val="both"/>
        <w:rPr>
          <w:rFonts w:ascii="Times New Roman" w:hAnsi="Times New Roman" w:cs="Times New Roman"/>
          <w:sz w:val="20"/>
          <w:szCs w:val="20"/>
        </w:rPr>
      </w:pPr>
    </w:p>
    <w:p w:rsidR="00ED43C4" w:rsidRPr="00510AA7" w:rsidRDefault="00ED43C4" w:rsidP="00ED43C4">
      <w:pPr>
        <w:spacing w:line="240" w:lineRule="auto"/>
        <w:ind w:left="4536"/>
        <w:jc w:val="both"/>
        <w:rPr>
          <w:rFonts w:ascii="Times New Roman" w:hAnsi="Times New Roman" w:cs="Times New Roman"/>
          <w:sz w:val="20"/>
          <w:szCs w:val="20"/>
        </w:rPr>
      </w:pPr>
    </w:p>
    <w:p w:rsidR="00ED43C4" w:rsidRPr="00510AA7" w:rsidRDefault="00ED43C4" w:rsidP="00ED43C4">
      <w:pPr>
        <w:spacing w:line="360" w:lineRule="auto"/>
        <w:jc w:val="center"/>
        <w:rPr>
          <w:rFonts w:ascii="Times New Roman" w:hAnsi="Times New Roman" w:cs="Times New Roman"/>
          <w:b/>
          <w:bCs/>
          <w:sz w:val="20"/>
          <w:szCs w:val="20"/>
        </w:rPr>
      </w:pPr>
      <w:r w:rsidRPr="00510AA7">
        <w:rPr>
          <w:rFonts w:ascii="Times New Roman" w:hAnsi="Times New Roman" w:cs="Times New Roman"/>
          <w:b/>
          <w:bCs/>
          <w:sz w:val="20"/>
          <w:szCs w:val="20"/>
        </w:rPr>
        <w:t>NOVA AMÉRICA DA COLINA – PR</w:t>
      </w:r>
    </w:p>
    <w:p w:rsidR="005B6BDE" w:rsidRPr="00510AA7" w:rsidRDefault="00FA2B3F" w:rsidP="00ED43C4">
      <w:pPr>
        <w:spacing w:line="360" w:lineRule="auto"/>
        <w:jc w:val="center"/>
        <w:rPr>
          <w:rFonts w:ascii="Times New Roman" w:hAnsi="Times New Roman" w:cs="Times New Roman"/>
          <w:b/>
          <w:bCs/>
          <w:sz w:val="20"/>
          <w:szCs w:val="20"/>
        </w:rPr>
        <w:sectPr w:rsidR="005B6BDE" w:rsidRPr="00510AA7" w:rsidSect="00375EDA">
          <w:pgSz w:w="11906" w:h="16838" w:code="9"/>
          <w:pgMar w:top="1701" w:right="1134" w:bottom="1134" w:left="1701" w:header="709" w:footer="709" w:gutter="0"/>
          <w:cols w:space="708"/>
          <w:docGrid w:linePitch="360"/>
        </w:sectPr>
      </w:pPr>
      <w:r w:rsidRPr="00510AA7">
        <w:rPr>
          <w:rFonts w:ascii="Times New Roman" w:hAnsi="Times New Roman" w:cs="Times New Roman"/>
          <w:b/>
          <w:bCs/>
          <w:sz w:val="20"/>
          <w:szCs w:val="20"/>
        </w:rPr>
        <w:t>2021</w:t>
      </w:r>
    </w:p>
    <w:sdt>
      <w:sdtPr>
        <w:rPr>
          <w:rFonts w:ascii="Times New Roman" w:eastAsiaTheme="minorHAnsi" w:hAnsi="Times New Roman" w:cs="Times New Roman"/>
          <w:color w:val="auto"/>
          <w:sz w:val="20"/>
          <w:szCs w:val="20"/>
          <w:lang w:eastAsia="en-US"/>
        </w:rPr>
        <w:id w:val="945275330"/>
        <w:docPartObj>
          <w:docPartGallery w:val="Table of Contents"/>
          <w:docPartUnique/>
        </w:docPartObj>
      </w:sdtPr>
      <w:sdtEndPr>
        <w:rPr>
          <w:b/>
          <w:bCs/>
        </w:rPr>
      </w:sdtEndPr>
      <w:sdtContent>
        <w:p w:rsidR="0031108C" w:rsidRPr="00510AA7" w:rsidRDefault="0031108C" w:rsidP="00B71FE5">
          <w:pPr>
            <w:pStyle w:val="CabealhodoSumrio"/>
            <w:rPr>
              <w:rFonts w:ascii="Times New Roman" w:hAnsi="Times New Roman" w:cs="Times New Roman"/>
              <w:sz w:val="20"/>
              <w:szCs w:val="20"/>
            </w:rPr>
          </w:pPr>
          <w:r w:rsidRPr="00510AA7">
            <w:rPr>
              <w:rFonts w:ascii="Times New Roman" w:hAnsi="Times New Roman" w:cs="Times New Roman"/>
              <w:sz w:val="20"/>
              <w:szCs w:val="20"/>
            </w:rPr>
            <w:t>Sumário</w:t>
          </w:r>
        </w:p>
        <w:p w:rsidR="000845B8" w:rsidRPr="00510AA7" w:rsidRDefault="0031108C" w:rsidP="000845B8">
          <w:pPr>
            <w:pStyle w:val="Sumrio1"/>
            <w:rPr>
              <w:rFonts w:ascii="Times New Roman" w:eastAsiaTheme="minorEastAsia" w:hAnsi="Times New Roman" w:cs="Times New Roman"/>
              <w:noProof/>
              <w:sz w:val="20"/>
              <w:szCs w:val="20"/>
              <w:lang w:eastAsia="pt-BR"/>
            </w:rPr>
          </w:pPr>
          <w:r w:rsidRPr="00510AA7">
            <w:rPr>
              <w:rFonts w:ascii="Times New Roman" w:hAnsi="Times New Roman" w:cs="Times New Roman"/>
              <w:sz w:val="20"/>
              <w:szCs w:val="20"/>
            </w:rPr>
            <w:fldChar w:fldCharType="begin"/>
          </w:r>
          <w:r w:rsidRPr="00510AA7">
            <w:rPr>
              <w:rFonts w:ascii="Times New Roman" w:hAnsi="Times New Roman" w:cs="Times New Roman"/>
              <w:sz w:val="20"/>
              <w:szCs w:val="20"/>
            </w:rPr>
            <w:instrText xml:space="preserve"> TOC \o "1-1" \h \z \u </w:instrText>
          </w:r>
          <w:r w:rsidRPr="00510AA7">
            <w:rPr>
              <w:rFonts w:ascii="Times New Roman" w:hAnsi="Times New Roman" w:cs="Times New Roman"/>
              <w:sz w:val="20"/>
              <w:szCs w:val="20"/>
            </w:rPr>
            <w:fldChar w:fldCharType="separate"/>
          </w:r>
          <w:hyperlink w:anchor="_Toc22910964" w:history="1">
            <w:r w:rsidR="000845B8" w:rsidRPr="00510AA7">
              <w:rPr>
                <w:rStyle w:val="Hyperlink"/>
                <w:rFonts w:ascii="Times New Roman" w:hAnsi="Times New Roman" w:cs="Times New Roman"/>
                <w:noProof/>
                <w:sz w:val="20"/>
                <w:szCs w:val="20"/>
              </w:rPr>
              <w:t>1</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INTRODUÇÃO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_Toc22910964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2</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65" w:history="1">
            <w:r w:rsidR="000845B8" w:rsidRPr="00510AA7">
              <w:rPr>
                <w:rStyle w:val="Hyperlink"/>
                <w:rFonts w:ascii="Times New Roman" w:hAnsi="Times New Roman" w:cs="Times New Roman"/>
                <w:noProof/>
                <w:sz w:val="20"/>
                <w:szCs w:val="20"/>
              </w:rPr>
              <w:t>2</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DO OBJETO, PRAZOS E LOCAL DE ENTREGA</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_Toc22910965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2</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66" w:history="1">
            <w:r w:rsidR="000845B8" w:rsidRPr="00510AA7">
              <w:rPr>
                <w:rStyle w:val="Hyperlink"/>
                <w:rFonts w:ascii="Times New Roman" w:hAnsi="Times New Roman" w:cs="Times New Roman"/>
                <w:noProof/>
                <w:sz w:val="20"/>
                <w:szCs w:val="20"/>
              </w:rPr>
              <w:t>3</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DOS RECURSOS FINANCEIROS</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_Toc22910966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3</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67" w:history="1">
            <w:r w:rsidR="000845B8" w:rsidRPr="00510AA7">
              <w:rPr>
                <w:rStyle w:val="Hyperlink"/>
                <w:rFonts w:ascii="Times New Roman" w:hAnsi="Times New Roman" w:cs="Times New Roman"/>
                <w:noProof/>
                <w:sz w:val="20"/>
                <w:szCs w:val="20"/>
              </w:rPr>
              <w:t>4</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DOTAÇÃO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_Toc22910967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3</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68" w:history="1">
            <w:r w:rsidR="000845B8" w:rsidRPr="00510AA7">
              <w:rPr>
                <w:rStyle w:val="Hyperlink"/>
                <w:rFonts w:ascii="Times New Roman" w:hAnsi="Times New Roman" w:cs="Times New Roman"/>
                <w:noProof/>
                <w:sz w:val="20"/>
                <w:szCs w:val="20"/>
              </w:rPr>
              <w:t>5</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DOS ELEMENTOS INSTRUTORES</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_Toc22910968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3</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69" w:history="1">
            <w:r w:rsidR="000845B8" w:rsidRPr="00510AA7">
              <w:rPr>
                <w:rStyle w:val="Hyperlink"/>
                <w:rFonts w:ascii="Times New Roman" w:hAnsi="Times New Roman" w:cs="Times New Roman"/>
                <w:noProof/>
                <w:sz w:val="20"/>
                <w:szCs w:val="20"/>
              </w:rPr>
              <w:t>6</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DAS CONDIÇÕES DE PARTICIPAÇÃO NO PREGÃO.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_Toc22910969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4</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70" w:history="1">
            <w:r w:rsidR="000845B8" w:rsidRPr="00510AA7">
              <w:rPr>
                <w:rStyle w:val="Hyperlink"/>
                <w:rFonts w:ascii="Times New Roman" w:hAnsi="Times New Roman" w:cs="Times New Roman"/>
                <w:noProof/>
                <w:sz w:val="20"/>
                <w:szCs w:val="20"/>
              </w:rPr>
              <w:t>7</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DA FORMA DE PARTICIPAÇÃO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_Toc22910970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5</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71" w:history="1">
            <w:r w:rsidR="000845B8" w:rsidRPr="00510AA7">
              <w:rPr>
                <w:rStyle w:val="Hyperlink"/>
                <w:rFonts w:ascii="Times New Roman" w:hAnsi="Times New Roman" w:cs="Times New Roman"/>
                <w:noProof/>
                <w:sz w:val="20"/>
                <w:szCs w:val="20"/>
              </w:rPr>
              <w:t>8</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DO CREDENCIAMENTO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_Toc22910971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5</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72" w:history="1">
            <w:r w:rsidR="000845B8" w:rsidRPr="00510AA7">
              <w:rPr>
                <w:rStyle w:val="Hyperlink"/>
                <w:rFonts w:ascii="Times New Roman" w:hAnsi="Times New Roman" w:cs="Times New Roman"/>
                <w:noProof/>
                <w:sz w:val="20"/>
                <w:szCs w:val="20"/>
              </w:rPr>
              <w:t>9</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PROPOSTA NO SISTEMA ELETRÔNICO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_Toc22910972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6</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73" w:history="1">
            <w:r w:rsidR="000845B8" w:rsidRPr="00510AA7">
              <w:rPr>
                <w:rStyle w:val="Hyperlink"/>
                <w:rFonts w:ascii="Times New Roman" w:hAnsi="Times New Roman" w:cs="Times New Roman"/>
                <w:noProof/>
                <w:sz w:val="20"/>
                <w:szCs w:val="20"/>
              </w:rPr>
              <w:t>10</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ABERTURA DAS PROPOSTAS E FORMULAÇÃO DOS LANCES</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_Toc22910973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6</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74" w:history="1">
            <w:r w:rsidR="000845B8" w:rsidRPr="00510AA7">
              <w:rPr>
                <w:rStyle w:val="Hyperlink"/>
                <w:rFonts w:ascii="Times New Roman" w:hAnsi="Times New Roman" w:cs="Times New Roman"/>
                <w:noProof/>
                <w:sz w:val="20"/>
                <w:szCs w:val="20"/>
              </w:rPr>
              <w:t>11</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DA VALIDADE DO REGISTRO DE PREÇOS, DA FORMA DE PAGAMENTO E DA DOTAÇÃO ORÇAMENTÁRIA.</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_Toc22910974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8</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75" w:history="1">
            <w:r w:rsidR="000845B8" w:rsidRPr="00510AA7">
              <w:rPr>
                <w:rStyle w:val="Hyperlink"/>
                <w:rFonts w:ascii="Times New Roman" w:hAnsi="Times New Roman" w:cs="Times New Roman"/>
                <w:noProof/>
                <w:sz w:val="20"/>
                <w:szCs w:val="20"/>
              </w:rPr>
              <w:t>12</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CRITÉRIOS DE TRATAMENTO DIFERENCIADO PARA MICROEMPRESA (ME) E EMPRESA DE PEQUENO PORTE (EPP) – LEI COMPLEMENTAR FEDERAL N.º 123/2006</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_Toc22910975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9</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76" w:history="1">
            <w:r w:rsidR="000845B8" w:rsidRPr="00510AA7">
              <w:rPr>
                <w:rStyle w:val="Hyperlink"/>
                <w:rFonts w:ascii="Times New Roman" w:hAnsi="Times New Roman" w:cs="Times New Roman"/>
                <w:noProof/>
                <w:sz w:val="20"/>
                <w:szCs w:val="20"/>
              </w:rPr>
              <w:t>13</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DA HABILITAÇÃO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_Toc22910976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9</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77" w:history="1">
            <w:r w:rsidR="000845B8" w:rsidRPr="00510AA7">
              <w:rPr>
                <w:rStyle w:val="Hyperlink"/>
                <w:rFonts w:ascii="Times New Roman" w:hAnsi="Times New Roman" w:cs="Times New Roman"/>
                <w:noProof/>
                <w:sz w:val="20"/>
                <w:szCs w:val="20"/>
              </w:rPr>
              <w:t>14</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DOS RECURSOS</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_Toc22910977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12</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78" w:history="1">
            <w:r w:rsidR="000845B8" w:rsidRPr="00510AA7">
              <w:rPr>
                <w:rStyle w:val="Hyperlink"/>
                <w:rFonts w:ascii="Times New Roman" w:hAnsi="Times New Roman" w:cs="Times New Roman"/>
                <w:noProof/>
                <w:sz w:val="20"/>
                <w:szCs w:val="20"/>
              </w:rPr>
              <w:t>15</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DA ADJUDICAÇÃO E HOMOLOGAÇÃO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_Toc22910978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13</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79" w:history="1">
            <w:r w:rsidR="000845B8" w:rsidRPr="00510AA7">
              <w:rPr>
                <w:rStyle w:val="Hyperlink"/>
                <w:rFonts w:ascii="Times New Roman" w:hAnsi="Times New Roman" w:cs="Times New Roman"/>
                <w:noProof/>
                <w:sz w:val="20"/>
                <w:szCs w:val="20"/>
              </w:rPr>
              <w:t>16</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DA FORMALIZAÇÃO DA ATA DE REGISTRO DE PREÇOS E DO CONTRATO.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_Toc22910979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13</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80" w:history="1">
            <w:r w:rsidR="000845B8" w:rsidRPr="00510AA7">
              <w:rPr>
                <w:rStyle w:val="Hyperlink"/>
                <w:rFonts w:ascii="Times New Roman" w:hAnsi="Times New Roman" w:cs="Times New Roman"/>
                <w:noProof/>
                <w:sz w:val="20"/>
                <w:szCs w:val="20"/>
              </w:rPr>
              <w:t>17</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DA ENTREGA, CRITÉRIOS DE ACEITAÇÃO E CONTROLE DE EXECUÇÃO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_Toc22910980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14</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81" w:history="1">
            <w:r w:rsidR="000845B8" w:rsidRPr="00510AA7">
              <w:rPr>
                <w:rStyle w:val="Hyperlink"/>
                <w:rFonts w:ascii="Times New Roman" w:hAnsi="Times New Roman" w:cs="Times New Roman"/>
                <w:noProof/>
                <w:sz w:val="20"/>
                <w:szCs w:val="20"/>
              </w:rPr>
              <w:t>18</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DO PAGAMENTO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_Toc22910981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14</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82" w:history="1">
            <w:r w:rsidR="000845B8" w:rsidRPr="00510AA7">
              <w:rPr>
                <w:rStyle w:val="Hyperlink"/>
                <w:rFonts w:ascii="Times New Roman" w:hAnsi="Times New Roman" w:cs="Times New Roman"/>
                <w:noProof/>
                <w:sz w:val="20"/>
                <w:szCs w:val="20"/>
              </w:rPr>
              <w:t>19</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DAS SANÇÕES ADMINISTRATIVAS.</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_Toc22910982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15</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83" w:history="1">
            <w:r w:rsidR="000845B8" w:rsidRPr="00510AA7">
              <w:rPr>
                <w:rStyle w:val="Hyperlink"/>
                <w:rFonts w:ascii="Times New Roman" w:hAnsi="Times New Roman" w:cs="Times New Roman"/>
                <w:noProof/>
                <w:sz w:val="20"/>
                <w:szCs w:val="20"/>
              </w:rPr>
              <w:t>20</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DA FRAUDE E DA CORRUPÇÃO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_Toc22910983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16</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84" w:history="1">
            <w:r w:rsidR="000845B8" w:rsidRPr="00510AA7">
              <w:rPr>
                <w:rStyle w:val="Hyperlink"/>
                <w:rFonts w:ascii="Times New Roman" w:hAnsi="Times New Roman" w:cs="Times New Roman"/>
                <w:noProof/>
                <w:sz w:val="20"/>
                <w:szCs w:val="20"/>
              </w:rPr>
              <w:t>21</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DA IMPUGNAÇÃO AO EDITAL E DO PEDIDO DE ESCLARECIMENTO</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_Toc22910984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17</w:t>
            </w:r>
            <w:r w:rsidR="000845B8" w:rsidRPr="00510AA7">
              <w:rPr>
                <w:rFonts w:ascii="Times New Roman" w:hAnsi="Times New Roman" w:cs="Times New Roman"/>
                <w:noProof/>
                <w:webHidden/>
                <w:sz w:val="20"/>
                <w:szCs w:val="20"/>
              </w:rPr>
              <w:fldChar w:fldCharType="end"/>
            </w:r>
          </w:hyperlink>
        </w:p>
        <w:p w:rsidR="000845B8" w:rsidRPr="00510AA7" w:rsidRDefault="008E5B37" w:rsidP="000845B8">
          <w:pPr>
            <w:pStyle w:val="Sumrio1"/>
            <w:rPr>
              <w:rFonts w:ascii="Times New Roman" w:eastAsiaTheme="minorEastAsia" w:hAnsi="Times New Roman" w:cs="Times New Roman"/>
              <w:noProof/>
              <w:sz w:val="20"/>
              <w:szCs w:val="20"/>
              <w:lang w:eastAsia="pt-BR"/>
            </w:rPr>
          </w:pPr>
          <w:hyperlink w:anchor="_Toc22910985" w:history="1">
            <w:r w:rsidR="000845B8" w:rsidRPr="00510AA7">
              <w:rPr>
                <w:rStyle w:val="Hyperlink"/>
                <w:rFonts w:ascii="Times New Roman" w:hAnsi="Times New Roman" w:cs="Times New Roman"/>
                <w:noProof/>
                <w:sz w:val="20"/>
                <w:szCs w:val="20"/>
              </w:rPr>
              <w:t>22</w:t>
            </w:r>
            <w:r w:rsidR="000845B8" w:rsidRPr="00510AA7">
              <w:rPr>
                <w:rFonts w:ascii="Times New Roman" w:eastAsiaTheme="minorEastAsia" w:hAnsi="Times New Roman" w:cs="Times New Roman"/>
                <w:noProof/>
                <w:sz w:val="20"/>
                <w:szCs w:val="20"/>
                <w:lang w:eastAsia="pt-BR"/>
              </w:rPr>
              <w:tab/>
            </w:r>
            <w:r w:rsidR="000845B8" w:rsidRPr="00510AA7">
              <w:rPr>
                <w:rStyle w:val="Hyperlink"/>
                <w:rFonts w:ascii="Times New Roman" w:hAnsi="Times New Roman" w:cs="Times New Roman"/>
                <w:noProof/>
                <w:sz w:val="20"/>
                <w:szCs w:val="20"/>
              </w:rPr>
              <w:t>DAS DISPOSIÇÕES GERAIS</w:t>
            </w:r>
            <w:r w:rsidR="000845B8" w:rsidRPr="00510AA7">
              <w:rPr>
                <w:rFonts w:ascii="Times New Roman" w:hAnsi="Times New Roman" w:cs="Times New Roman"/>
                <w:noProof/>
                <w:webHidden/>
                <w:sz w:val="20"/>
                <w:szCs w:val="20"/>
              </w:rPr>
              <w:tab/>
            </w:r>
            <w:r w:rsidR="000845B8" w:rsidRPr="00510AA7">
              <w:rPr>
                <w:rFonts w:ascii="Times New Roman" w:hAnsi="Times New Roman" w:cs="Times New Roman"/>
                <w:noProof/>
                <w:webHidden/>
                <w:sz w:val="20"/>
                <w:szCs w:val="20"/>
              </w:rPr>
              <w:fldChar w:fldCharType="begin"/>
            </w:r>
            <w:r w:rsidR="000845B8" w:rsidRPr="00510AA7">
              <w:rPr>
                <w:rFonts w:ascii="Times New Roman" w:hAnsi="Times New Roman" w:cs="Times New Roman"/>
                <w:noProof/>
                <w:webHidden/>
                <w:sz w:val="20"/>
                <w:szCs w:val="20"/>
              </w:rPr>
              <w:instrText xml:space="preserve"> PAGEREF _Toc22910985 \h </w:instrText>
            </w:r>
            <w:r w:rsidR="000845B8" w:rsidRPr="00510AA7">
              <w:rPr>
                <w:rFonts w:ascii="Times New Roman" w:hAnsi="Times New Roman" w:cs="Times New Roman"/>
                <w:noProof/>
                <w:webHidden/>
                <w:sz w:val="20"/>
                <w:szCs w:val="20"/>
              </w:rPr>
            </w:r>
            <w:r w:rsidR="000845B8" w:rsidRPr="00510AA7">
              <w:rPr>
                <w:rFonts w:ascii="Times New Roman" w:hAnsi="Times New Roman" w:cs="Times New Roman"/>
                <w:noProof/>
                <w:webHidden/>
                <w:sz w:val="20"/>
                <w:szCs w:val="20"/>
              </w:rPr>
              <w:fldChar w:fldCharType="separate"/>
            </w:r>
            <w:r w:rsidR="00510AA7">
              <w:rPr>
                <w:rFonts w:ascii="Times New Roman" w:hAnsi="Times New Roman" w:cs="Times New Roman"/>
                <w:noProof/>
                <w:webHidden/>
                <w:sz w:val="20"/>
                <w:szCs w:val="20"/>
              </w:rPr>
              <w:t>17</w:t>
            </w:r>
            <w:r w:rsidR="000845B8" w:rsidRPr="00510AA7">
              <w:rPr>
                <w:rFonts w:ascii="Times New Roman" w:hAnsi="Times New Roman" w:cs="Times New Roman"/>
                <w:noProof/>
                <w:webHidden/>
                <w:sz w:val="20"/>
                <w:szCs w:val="20"/>
              </w:rPr>
              <w:fldChar w:fldCharType="end"/>
            </w:r>
          </w:hyperlink>
        </w:p>
        <w:p w:rsidR="0031108C" w:rsidRPr="00510AA7" w:rsidRDefault="0031108C">
          <w:pPr>
            <w:rPr>
              <w:rFonts w:ascii="Times New Roman" w:hAnsi="Times New Roman" w:cs="Times New Roman"/>
              <w:sz w:val="20"/>
              <w:szCs w:val="20"/>
            </w:rPr>
          </w:pPr>
          <w:r w:rsidRPr="00510AA7">
            <w:rPr>
              <w:rFonts w:ascii="Times New Roman" w:hAnsi="Times New Roman" w:cs="Times New Roman"/>
              <w:sz w:val="20"/>
              <w:szCs w:val="20"/>
            </w:rPr>
            <w:fldChar w:fldCharType="end"/>
          </w:r>
        </w:p>
      </w:sdtContent>
    </w:sdt>
    <w:p w:rsidR="0031108C" w:rsidRPr="00510AA7" w:rsidRDefault="0031108C" w:rsidP="0031108C">
      <w:pPr>
        <w:spacing w:line="240" w:lineRule="auto"/>
        <w:rPr>
          <w:rFonts w:ascii="Times New Roman" w:hAnsi="Times New Roman" w:cs="Times New Roman"/>
          <w:sz w:val="20"/>
          <w:szCs w:val="20"/>
        </w:rPr>
      </w:pPr>
    </w:p>
    <w:p w:rsidR="0031108C" w:rsidRPr="00510AA7" w:rsidRDefault="0031108C" w:rsidP="00CB7BF8">
      <w:pPr>
        <w:spacing w:line="240" w:lineRule="auto"/>
        <w:jc w:val="center"/>
        <w:rPr>
          <w:rFonts w:ascii="Times New Roman" w:hAnsi="Times New Roman" w:cs="Times New Roman"/>
          <w:sz w:val="20"/>
          <w:szCs w:val="20"/>
        </w:rPr>
      </w:pPr>
    </w:p>
    <w:p w:rsidR="00CB7BF8" w:rsidRPr="00510AA7" w:rsidRDefault="00CB7BF8">
      <w:pPr>
        <w:rPr>
          <w:rFonts w:ascii="Times New Roman" w:hAnsi="Times New Roman" w:cs="Times New Roman"/>
          <w:sz w:val="20"/>
          <w:szCs w:val="20"/>
        </w:rPr>
      </w:pPr>
      <w:r w:rsidRPr="00510AA7">
        <w:rPr>
          <w:rFonts w:ascii="Times New Roman" w:hAnsi="Times New Roman" w:cs="Times New Roman"/>
          <w:sz w:val="20"/>
          <w:szCs w:val="20"/>
        </w:rPr>
        <w:br w:type="page"/>
      </w:r>
    </w:p>
    <w:p w:rsidR="00CB7BF8" w:rsidRPr="00510AA7" w:rsidRDefault="00CB7BF8" w:rsidP="00F83A73">
      <w:pPr>
        <w:pStyle w:val="Ttulo1"/>
        <w:widowControl w:val="0"/>
        <w:rPr>
          <w:rFonts w:ascii="Times New Roman" w:hAnsi="Times New Roman" w:cs="Times New Roman"/>
          <w:sz w:val="20"/>
          <w:szCs w:val="20"/>
        </w:rPr>
      </w:pPr>
      <w:bookmarkStart w:id="0" w:name="_Toc22910964"/>
      <w:r w:rsidRPr="00510AA7">
        <w:rPr>
          <w:rFonts w:ascii="Times New Roman" w:hAnsi="Times New Roman" w:cs="Times New Roman"/>
          <w:sz w:val="20"/>
          <w:szCs w:val="20"/>
        </w:rPr>
        <w:lastRenderedPageBreak/>
        <w:t>INTRODUÇÃO</w:t>
      </w:r>
      <w:bookmarkEnd w:id="0"/>
    </w:p>
    <w:p w:rsidR="00CB7BF8" w:rsidRPr="00510AA7" w:rsidRDefault="00CB7BF8" w:rsidP="00F83A73">
      <w:pPr>
        <w:pStyle w:val="Ttulo2"/>
        <w:widowControl w:val="0"/>
        <w:rPr>
          <w:rFonts w:ascii="Times New Roman" w:hAnsi="Times New Roman" w:cs="Times New Roman"/>
          <w:sz w:val="20"/>
          <w:szCs w:val="20"/>
        </w:rPr>
      </w:pPr>
      <w:r w:rsidRPr="00510AA7">
        <w:rPr>
          <w:rFonts w:ascii="Times New Roman" w:hAnsi="Times New Roman" w:cs="Times New Roman"/>
          <w:sz w:val="20"/>
          <w:szCs w:val="20"/>
        </w:rPr>
        <w:t xml:space="preserve">Torna-se público, para conhecimento dos interessados, que o Município de Nova América da Colina, sediado(a) Avenida Paraná, 276, Centro, CEP 86.230-000, realizará licitação, na modalidade </w:t>
      </w:r>
      <w:r w:rsidRPr="00510AA7">
        <w:rPr>
          <w:rFonts w:ascii="Times New Roman" w:hAnsi="Times New Roman" w:cs="Times New Roman"/>
          <w:b/>
          <w:sz w:val="20"/>
          <w:szCs w:val="20"/>
        </w:rPr>
        <w:t>PREGÃO</w:t>
      </w:r>
      <w:r w:rsidRPr="00510AA7">
        <w:rPr>
          <w:rFonts w:ascii="Times New Roman" w:hAnsi="Times New Roman" w:cs="Times New Roman"/>
          <w:sz w:val="20"/>
          <w:szCs w:val="20"/>
        </w:rPr>
        <w:t xml:space="preserve">, na forma </w:t>
      </w:r>
      <w:r w:rsidRPr="00510AA7">
        <w:rPr>
          <w:rFonts w:ascii="Times New Roman" w:hAnsi="Times New Roman" w:cs="Times New Roman"/>
          <w:b/>
          <w:sz w:val="20"/>
          <w:szCs w:val="20"/>
        </w:rPr>
        <w:t>ELETRÔNICA</w:t>
      </w:r>
      <w:r w:rsidRPr="00510AA7">
        <w:rPr>
          <w:rFonts w:ascii="Times New Roman" w:hAnsi="Times New Roman" w:cs="Times New Roman"/>
          <w:sz w:val="20"/>
          <w:szCs w:val="20"/>
        </w:rPr>
        <w:t xml:space="preserve">, do tipo </w:t>
      </w:r>
      <w:r w:rsidRPr="00510AA7">
        <w:rPr>
          <w:rFonts w:ascii="Times New Roman" w:hAnsi="Times New Roman" w:cs="Times New Roman"/>
          <w:b/>
          <w:sz w:val="20"/>
          <w:szCs w:val="20"/>
        </w:rPr>
        <w:t>MENOR PREÇO</w:t>
      </w:r>
      <w:r w:rsidR="007F7894" w:rsidRPr="00510AA7">
        <w:rPr>
          <w:rFonts w:ascii="Times New Roman" w:hAnsi="Times New Roman" w:cs="Times New Roman"/>
          <w:b/>
          <w:sz w:val="20"/>
          <w:szCs w:val="20"/>
        </w:rPr>
        <w:t xml:space="preserve"> – </w:t>
      </w:r>
      <w:r w:rsidR="00FA2B3F" w:rsidRPr="00510AA7">
        <w:rPr>
          <w:rFonts w:ascii="Times New Roman" w:hAnsi="Times New Roman" w:cs="Times New Roman"/>
          <w:b/>
          <w:sz w:val="20"/>
          <w:szCs w:val="20"/>
        </w:rPr>
        <w:t>POR MENOR PREÇO</w:t>
      </w:r>
      <w:r w:rsidRPr="00510AA7">
        <w:rPr>
          <w:rFonts w:ascii="Times New Roman" w:hAnsi="Times New Roman" w:cs="Times New Roman"/>
          <w:sz w:val="20"/>
          <w:szCs w:val="20"/>
        </w:rPr>
        <w:t>, nos termos da Lei Federal n.º 10.520/ 2002 e da Lei Complementar Federal n.°123/2006, aplicando-se, subsidiariamente, a Lei Federal n.º 8.666/1993, e as exigências estabelecidas neste Edital.</w:t>
      </w:r>
    </w:p>
    <w:p w:rsidR="00CB7BF8" w:rsidRPr="00510AA7" w:rsidRDefault="00CB7BF8" w:rsidP="00F83A73">
      <w:pPr>
        <w:pStyle w:val="Ttulo2"/>
        <w:widowControl w:val="0"/>
        <w:rPr>
          <w:rFonts w:ascii="Times New Roman" w:hAnsi="Times New Roman" w:cs="Times New Roman"/>
          <w:sz w:val="20"/>
          <w:szCs w:val="20"/>
        </w:rPr>
      </w:pPr>
      <w:r w:rsidRPr="00510AA7">
        <w:rPr>
          <w:rFonts w:ascii="Times New Roman" w:hAnsi="Times New Roman" w:cs="Times New Roman"/>
          <w:sz w:val="20"/>
          <w:szCs w:val="20"/>
        </w:rPr>
        <w:t xml:space="preserve">Data da sessão: </w:t>
      </w:r>
      <w:r w:rsidR="00787F2D">
        <w:rPr>
          <w:rFonts w:ascii="Times New Roman" w:hAnsi="Times New Roman" w:cs="Times New Roman"/>
          <w:b/>
          <w:bCs w:val="0"/>
          <w:sz w:val="20"/>
          <w:szCs w:val="20"/>
        </w:rPr>
        <w:t>05/02/2021</w:t>
      </w:r>
      <w:r w:rsidRPr="00510AA7">
        <w:rPr>
          <w:rFonts w:ascii="Times New Roman" w:hAnsi="Times New Roman" w:cs="Times New Roman"/>
          <w:sz w:val="20"/>
          <w:szCs w:val="20"/>
        </w:rPr>
        <w:t>.</w:t>
      </w:r>
    </w:p>
    <w:p w:rsidR="00CB7BF8" w:rsidRPr="00510AA7" w:rsidRDefault="00CB7BF8" w:rsidP="00F83A73">
      <w:pPr>
        <w:pStyle w:val="Ttulo2"/>
        <w:widowControl w:val="0"/>
        <w:rPr>
          <w:rFonts w:ascii="Times New Roman" w:hAnsi="Times New Roman" w:cs="Times New Roman"/>
          <w:sz w:val="20"/>
          <w:szCs w:val="20"/>
        </w:rPr>
      </w:pPr>
      <w:r w:rsidRPr="00510AA7">
        <w:rPr>
          <w:rFonts w:ascii="Times New Roman" w:hAnsi="Times New Roman" w:cs="Times New Roman"/>
          <w:sz w:val="20"/>
          <w:szCs w:val="20"/>
        </w:rPr>
        <w:t xml:space="preserve">Horário: </w:t>
      </w:r>
      <w:r w:rsidR="00787F2D">
        <w:rPr>
          <w:rFonts w:ascii="Times New Roman" w:hAnsi="Times New Roman" w:cs="Times New Roman"/>
          <w:b/>
          <w:sz w:val="20"/>
          <w:szCs w:val="20"/>
        </w:rPr>
        <w:t>08</w:t>
      </w:r>
      <w:r w:rsidRPr="00510AA7">
        <w:rPr>
          <w:rFonts w:ascii="Times New Roman" w:hAnsi="Times New Roman" w:cs="Times New Roman"/>
          <w:b/>
          <w:sz w:val="20"/>
          <w:szCs w:val="20"/>
        </w:rPr>
        <w:t>:</w:t>
      </w:r>
      <w:r w:rsidR="00787F2D">
        <w:rPr>
          <w:rFonts w:ascii="Times New Roman" w:hAnsi="Times New Roman" w:cs="Times New Roman"/>
          <w:b/>
          <w:sz w:val="20"/>
          <w:szCs w:val="20"/>
        </w:rPr>
        <w:t>20</w:t>
      </w:r>
      <w:r w:rsidRPr="00510AA7">
        <w:rPr>
          <w:rFonts w:ascii="Times New Roman" w:hAnsi="Times New Roman" w:cs="Times New Roman"/>
          <w:sz w:val="20"/>
          <w:szCs w:val="20"/>
        </w:rPr>
        <w:t xml:space="preserve"> (Todas as referências de tempo no Edital, no aviso e durante a sessão pública observarão o horário de Brasília – DF).</w:t>
      </w:r>
    </w:p>
    <w:p w:rsidR="00CB7BF8" w:rsidRPr="00510AA7" w:rsidRDefault="00CB7BF8" w:rsidP="00F83A73">
      <w:pPr>
        <w:pStyle w:val="Ttulo2"/>
        <w:widowControl w:val="0"/>
        <w:rPr>
          <w:rFonts w:ascii="Times New Roman" w:hAnsi="Times New Roman" w:cs="Times New Roman"/>
          <w:sz w:val="20"/>
          <w:szCs w:val="20"/>
        </w:rPr>
      </w:pPr>
      <w:r w:rsidRPr="00510AA7">
        <w:rPr>
          <w:rFonts w:ascii="Times New Roman" w:hAnsi="Times New Roman" w:cs="Times New Roman"/>
          <w:sz w:val="20"/>
          <w:szCs w:val="20"/>
        </w:rPr>
        <w:t xml:space="preserve">Data e horário limite para propostas: As propostas serão encaminhadas exclusivamente por meio do sistema eletrônico até as </w:t>
      </w:r>
      <w:r w:rsidR="00787F2D">
        <w:rPr>
          <w:rFonts w:ascii="Times New Roman" w:hAnsi="Times New Roman" w:cs="Times New Roman"/>
          <w:b/>
          <w:sz w:val="20"/>
          <w:szCs w:val="20"/>
        </w:rPr>
        <w:t>08</w:t>
      </w:r>
      <w:r w:rsidR="007B15C8" w:rsidRPr="00510AA7">
        <w:rPr>
          <w:rFonts w:ascii="Times New Roman" w:hAnsi="Times New Roman" w:cs="Times New Roman"/>
          <w:b/>
          <w:sz w:val="20"/>
          <w:szCs w:val="20"/>
        </w:rPr>
        <w:t>:</w:t>
      </w:r>
      <w:r w:rsidR="00787F2D">
        <w:rPr>
          <w:rFonts w:ascii="Times New Roman" w:hAnsi="Times New Roman" w:cs="Times New Roman"/>
          <w:b/>
          <w:sz w:val="20"/>
          <w:szCs w:val="20"/>
        </w:rPr>
        <w:t xml:space="preserve">10 </w:t>
      </w:r>
      <w:r w:rsidRPr="00510AA7">
        <w:rPr>
          <w:rFonts w:ascii="Times New Roman" w:hAnsi="Times New Roman" w:cs="Times New Roman"/>
          <w:sz w:val="20"/>
          <w:szCs w:val="20"/>
        </w:rPr>
        <w:t xml:space="preserve">do dia </w:t>
      </w:r>
      <w:r w:rsidR="00787F2D">
        <w:rPr>
          <w:rFonts w:ascii="Times New Roman" w:hAnsi="Times New Roman" w:cs="Times New Roman"/>
          <w:b/>
          <w:sz w:val="20"/>
          <w:szCs w:val="20"/>
        </w:rPr>
        <w:t>05/02/2021</w:t>
      </w:r>
      <w:r w:rsidRPr="00510AA7">
        <w:rPr>
          <w:rFonts w:ascii="Times New Roman" w:hAnsi="Times New Roman" w:cs="Times New Roman"/>
          <w:sz w:val="20"/>
          <w:szCs w:val="20"/>
        </w:rPr>
        <w:t>.</w:t>
      </w:r>
    </w:p>
    <w:p w:rsidR="00CB7BF8" w:rsidRPr="00510AA7" w:rsidRDefault="00CB7BF8" w:rsidP="00F83A73">
      <w:pPr>
        <w:pStyle w:val="Ttulo2"/>
        <w:widowControl w:val="0"/>
        <w:rPr>
          <w:rFonts w:ascii="Times New Roman" w:hAnsi="Times New Roman" w:cs="Times New Roman"/>
          <w:sz w:val="20"/>
          <w:szCs w:val="20"/>
        </w:rPr>
      </w:pPr>
      <w:r w:rsidRPr="00510AA7">
        <w:rPr>
          <w:rFonts w:ascii="Times New Roman" w:hAnsi="Times New Roman" w:cs="Times New Roman"/>
          <w:sz w:val="20"/>
          <w:szCs w:val="20"/>
        </w:rPr>
        <w:t xml:space="preserve">Local: </w:t>
      </w:r>
      <w:r w:rsidRPr="00510AA7">
        <w:rPr>
          <w:rFonts w:ascii="Times New Roman" w:hAnsi="Times New Roman" w:cs="Times New Roman"/>
          <w:b/>
          <w:sz w:val="20"/>
          <w:szCs w:val="20"/>
        </w:rPr>
        <w:t>www.bll.org.br</w:t>
      </w:r>
      <w:r w:rsidRPr="00510AA7">
        <w:rPr>
          <w:rFonts w:ascii="Times New Roman" w:hAnsi="Times New Roman" w:cs="Times New Roman"/>
          <w:sz w:val="20"/>
          <w:szCs w:val="20"/>
        </w:rPr>
        <w:t xml:space="preserve"> “Acesso Identificado”, no qual o edital está disponível para “download”. </w:t>
      </w:r>
    </w:p>
    <w:p w:rsidR="00CB7BF8" w:rsidRPr="00510AA7" w:rsidRDefault="00CB7BF8" w:rsidP="00F83A73">
      <w:pPr>
        <w:pStyle w:val="Ttulo1"/>
        <w:widowControl w:val="0"/>
        <w:rPr>
          <w:rFonts w:ascii="Times New Roman" w:hAnsi="Times New Roman" w:cs="Times New Roman"/>
          <w:sz w:val="20"/>
          <w:szCs w:val="20"/>
        </w:rPr>
      </w:pPr>
      <w:bookmarkStart w:id="1" w:name="_Toc22910965"/>
      <w:r w:rsidRPr="00510AA7">
        <w:rPr>
          <w:rFonts w:ascii="Times New Roman" w:hAnsi="Times New Roman" w:cs="Times New Roman"/>
          <w:sz w:val="20"/>
          <w:szCs w:val="20"/>
        </w:rPr>
        <w:t>DO OBJETO, PRAZOS E LOCAL DE ENTREGA</w:t>
      </w:r>
      <w:bookmarkEnd w:id="1"/>
    </w:p>
    <w:p w:rsidR="00602A74" w:rsidRPr="00510AA7" w:rsidRDefault="00602A74" w:rsidP="00F83A73">
      <w:pPr>
        <w:pStyle w:val="PargrafodaLista"/>
        <w:keepNext/>
        <w:keepLines/>
        <w:widowControl w:val="0"/>
        <w:numPr>
          <w:ilvl w:val="0"/>
          <w:numId w:val="1"/>
        </w:numPr>
        <w:spacing w:before="40" w:after="0" w:line="240" w:lineRule="auto"/>
        <w:contextualSpacing w:val="0"/>
        <w:jc w:val="both"/>
        <w:outlineLvl w:val="1"/>
        <w:rPr>
          <w:rFonts w:ascii="Times New Roman" w:eastAsiaTheme="majorEastAsia" w:hAnsi="Times New Roman" w:cs="Times New Roman"/>
          <w:vanish/>
          <w:sz w:val="20"/>
          <w:szCs w:val="20"/>
        </w:rPr>
      </w:pPr>
      <w:bookmarkStart w:id="2" w:name="_Toc22905417"/>
      <w:bookmarkStart w:id="3" w:name="_Toc22906437"/>
      <w:bookmarkEnd w:id="2"/>
      <w:bookmarkEnd w:id="3"/>
    </w:p>
    <w:p w:rsidR="00CB7BF8" w:rsidRPr="00510AA7" w:rsidRDefault="00CB7BF8" w:rsidP="00F83A73">
      <w:pPr>
        <w:pStyle w:val="Ttulo2"/>
        <w:widowControl w:val="0"/>
        <w:rPr>
          <w:rFonts w:ascii="Times New Roman" w:hAnsi="Times New Roman" w:cs="Times New Roman"/>
          <w:sz w:val="20"/>
          <w:szCs w:val="20"/>
        </w:rPr>
      </w:pPr>
      <w:r w:rsidRPr="00510AA7">
        <w:rPr>
          <w:rFonts w:ascii="Times New Roman" w:hAnsi="Times New Roman" w:cs="Times New Roman"/>
          <w:sz w:val="20"/>
          <w:szCs w:val="20"/>
        </w:rPr>
        <w:t xml:space="preserve">A presente licitação do tipo de </w:t>
      </w:r>
      <w:r w:rsidRPr="00510AA7">
        <w:rPr>
          <w:rFonts w:ascii="Times New Roman" w:hAnsi="Times New Roman" w:cs="Times New Roman"/>
          <w:b/>
          <w:sz w:val="20"/>
          <w:szCs w:val="20"/>
        </w:rPr>
        <w:t>menor preço</w:t>
      </w:r>
      <w:r w:rsidRPr="00510AA7">
        <w:rPr>
          <w:rFonts w:ascii="Times New Roman" w:hAnsi="Times New Roman" w:cs="Times New Roman"/>
          <w:sz w:val="20"/>
          <w:szCs w:val="20"/>
        </w:rPr>
        <w:t xml:space="preserve">, a preços fixos, tem por objeto </w:t>
      </w:r>
      <w:r w:rsidR="007B15C8" w:rsidRPr="00510AA7">
        <w:rPr>
          <w:rFonts w:ascii="Times New Roman" w:hAnsi="Times New Roman" w:cs="Times New Roman"/>
          <w:b/>
          <w:bCs w:val="0"/>
          <w:sz w:val="20"/>
          <w:szCs w:val="20"/>
        </w:rPr>
        <w:t xml:space="preserve">registro de preço </w:t>
      </w:r>
      <w:r w:rsidR="00787F2D" w:rsidRPr="00787F2D">
        <w:rPr>
          <w:rFonts w:ascii="Times New Roman" w:hAnsi="Times New Roman" w:cs="Times New Roman"/>
          <w:b/>
          <w:bCs w:val="0"/>
          <w:sz w:val="20"/>
          <w:szCs w:val="20"/>
        </w:rPr>
        <w:t>contratação de empresa para fornecimento de urnas funerárias adulto, infantil e obeso com translado para as famílias assistidas pela política de assistência social, conforme termo de referência</w:t>
      </w:r>
      <w:r w:rsidRPr="00510AA7">
        <w:rPr>
          <w:rFonts w:ascii="Times New Roman" w:hAnsi="Times New Roman" w:cs="Times New Roman"/>
          <w:sz w:val="20"/>
          <w:szCs w:val="20"/>
        </w:rPr>
        <w:t xml:space="preserve">, a fim de atender as necessidades da Prefeitura do Município de Nova América da Colina de acordo com demais especificações constantes do </w:t>
      </w:r>
      <w:r w:rsidR="00DE08EB" w:rsidRPr="00510AA7">
        <w:rPr>
          <w:rFonts w:ascii="Times New Roman" w:hAnsi="Times New Roman" w:cs="Times New Roman"/>
          <w:b/>
          <w:sz w:val="20"/>
          <w:szCs w:val="20"/>
        </w:rPr>
        <w:t>ANEXO 06 - TERMO DE REFERÊNCIA</w:t>
      </w:r>
      <w:r w:rsidRPr="00510AA7">
        <w:rPr>
          <w:rFonts w:ascii="Times New Roman" w:hAnsi="Times New Roman" w:cs="Times New Roman"/>
          <w:sz w:val="20"/>
          <w:szCs w:val="20"/>
        </w:rPr>
        <w:t>.</w:t>
      </w:r>
    </w:p>
    <w:p w:rsidR="00CB7BF8" w:rsidRPr="00510AA7" w:rsidRDefault="00CB7BF8" w:rsidP="00F83A73">
      <w:pPr>
        <w:pStyle w:val="Ttulo2"/>
        <w:widowControl w:val="0"/>
        <w:ind w:left="578" w:hanging="578"/>
        <w:rPr>
          <w:rFonts w:ascii="Times New Roman" w:hAnsi="Times New Roman" w:cs="Times New Roman"/>
          <w:sz w:val="20"/>
          <w:szCs w:val="20"/>
        </w:rPr>
      </w:pPr>
      <w:r w:rsidRPr="00510AA7">
        <w:rPr>
          <w:rFonts w:ascii="Times New Roman" w:hAnsi="Times New Roman" w:cs="Times New Roman"/>
          <w:sz w:val="20"/>
          <w:szCs w:val="20"/>
        </w:rPr>
        <w:t>O(s) produto(s), objeto deste edital, deverão atender às Termo de Referência quantitativas e qualitativas fixadas pelo Município, devendo ser novos e não inferior(es) aos limites mínimos fixados no</w:t>
      </w:r>
      <w:r w:rsidR="00DE08EB" w:rsidRPr="00510AA7">
        <w:rPr>
          <w:rFonts w:ascii="Times New Roman" w:hAnsi="Times New Roman" w:cs="Times New Roman"/>
          <w:b/>
          <w:sz w:val="20"/>
          <w:szCs w:val="20"/>
        </w:rPr>
        <w:t xml:space="preserve"> ANEXO 06 - TERMO DE REFERÊNCIA</w:t>
      </w:r>
      <w:r w:rsidRPr="00510AA7">
        <w:rPr>
          <w:rFonts w:ascii="Times New Roman" w:hAnsi="Times New Roman" w:cs="Times New Roman"/>
          <w:sz w:val="20"/>
          <w:szCs w:val="20"/>
        </w:rPr>
        <w:t>, que integra este edital. O não atendimento a qualquer das características exigidas importará na desclassificação do proponente.</w:t>
      </w:r>
    </w:p>
    <w:p w:rsidR="00602A74" w:rsidRPr="00510AA7" w:rsidRDefault="00CB7BF8" w:rsidP="00F83A73">
      <w:pPr>
        <w:pStyle w:val="Ttulo2"/>
        <w:widowControl w:val="0"/>
        <w:ind w:left="578" w:hanging="578"/>
        <w:rPr>
          <w:rFonts w:ascii="Times New Roman" w:hAnsi="Times New Roman" w:cs="Times New Roman"/>
          <w:sz w:val="20"/>
          <w:szCs w:val="20"/>
        </w:rPr>
      </w:pPr>
      <w:r w:rsidRPr="00510AA7">
        <w:rPr>
          <w:rFonts w:ascii="Times New Roman" w:hAnsi="Times New Roman" w:cs="Times New Roman"/>
          <w:sz w:val="20"/>
          <w:szCs w:val="20"/>
        </w:rPr>
        <w:t xml:space="preserve">Os itens listados no </w:t>
      </w:r>
      <w:r w:rsidR="00DE08EB" w:rsidRPr="00510AA7">
        <w:rPr>
          <w:rFonts w:ascii="Times New Roman" w:hAnsi="Times New Roman" w:cs="Times New Roman"/>
          <w:b/>
          <w:sz w:val="20"/>
          <w:szCs w:val="20"/>
        </w:rPr>
        <w:t>ANEXO 06 - TERMO DE REFERÊNCIA</w:t>
      </w:r>
      <w:r w:rsidRPr="00510AA7">
        <w:rPr>
          <w:rFonts w:ascii="Times New Roman" w:hAnsi="Times New Roman" w:cs="Times New Roman"/>
          <w:sz w:val="20"/>
          <w:szCs w:val="20"/>
        </w:rPr>
        <w:t>,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w:t>
      </w:r>
      <w:r w:rsidR="00DE08EB" w:rsidRPr="00510AA7">
        <w:rPr>
          <w:rFonts w:ascii="Times New Roman" w:hAnsi="Times New Roman" w:cs="Times New Roman"/>
          <w:b/>
          <w:sz w:val="20"/>
          <w:szCs w:val="20"/>
        </w:rPr>
        <w:t xml:space="preserve"> ANEXO 06 - TERMO DE REFERÊNCIA</w:t>
      </w:r>
      <w:r w:rsidRPr="00510AA7">
        <w:rPr>
          <w:rFonts w:ascii="Times New Roman" w:hAnsi="Times New Roman" w:cs="Times New Roman"/>
          <w:sz w:val="20"/>
          <w:szCs w:val="20"/>
        </w:rPr>
        <w:t xml:space="preserve"> 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w:t>
      </w:r>
    </w:p>
    <w:p w:rsidR="00CB7BF8" w:rsidRPr="00510AA7" w:rsidRDefault="00CB7BF8" w:rsidP="00F83A73">
      <w:pPr>
        <w:pStyle w:val="Ttulo2"/>
        <w:widowControl w:val="0"/>
        <w:ind w:left="578" w:hanging="578"/>
        <w:rPr>
          <w:rFonts w:ascii="Times New Roman" w:hAnsi="Times New Roman" w:cs="Times New Roman"/>
          <w:sz w:val="20"/>
          <w:szCs w:val="20"/>
        </w:rPr>
      </w:pPr>
      <w:r w:rsidRPr="00510AA7">
        <w:rPr>
          <w:rFonts w:ascii="Times New Roman" w:hAnsi="Times New Roman" w:cs="Times New Roman"/>
          <w:sz w:val="20"/>
          <w:szCs w:val="20"/>
        </w:rPr>
        <w:t>O Município de Nova América da Colina não se responsabilizará por prejuízos financeiros resultantes de uma expectativa de compra, não cabendo por parte dos licitantes qualquer recurso.</w:t>
      </w:r>
    </w:p>
    <w:p w:rsidR="00CB7BF8" w:rsidRPr="00510AA7" w:rsidRDefault="00CB7BF8" w:rsidP="00F83A73">
      <w:pPr>
        <w:pStyle w:val="Ttulo2"/>
        <w:widowControl w:val="0"/>
        <w:ind w:left="578" w:hanging="578"/>
        <w:rPr>
          <w:rFonts w:ascii="Times New Roman" w:hAnsi="Times New Roman" w:cs="Times New Roman"/>
          <w:sz w:val="20"/>
          <w:szCs w:val="20"/>
        </w:rPr>
      </w:pPr>
      <w:r w:rsidRPr="00510AA7">
        <w:rPr>
          <w:rFonts w:ascii="Times New Roman" w:hAnsi="Times New Roman" w:cs="Times New Roman"/>
          <w:sz w:val="20"/>
          <w:szCs w:val="20"/>
        </w:rPr>
        <w:lastRenderedPageBreak/>
        <w:t xml:space="preserve">Os produtos deverão ser entregues conforme pedido formulado pelo órgão solicitante, no prazo </w:t>
      </w:r>
      <w:r w:rsidR="00510AA7" w:rsidRPr="00510AA7">
        <w:rPr>
          <w:rFonts w:ascii="Times New Roman" w:hAnsi="Times New Roman" w:cs="Times New Roman"/>
          <w:sz w:val="20"/>
          <w:szCs w:val="20"/>
        </w:rPr>
        <w:t xml:space="preserve">de </w:t>
      </w:r>
      <w:r w:rsidR="00510AA7" w:rsidRPr="00510AA7">
        <w:rPr>
          <w:rFonts w:ascii="Times New Roman" w:hAnsi="Times New Roman" w:cs="Times New Roman"/>
          <w:b/>
          <w:bCs w:val="0"/>
          <w:sz w:val="20"/>
          <w:szCs w:val="20"/>
        </w:rPr>
        <w:t>60 (sessenta) minutos</w:t>
      </w:r>
      <w:r w:rsidRPr="00510AA7">
        <w:rPr>
          <w:rFonts w:ascii="Times New Roman" w:hAnsi="Times New Roman" w:cs="Times New Roman"/>
          <w:sz w:val="20"/>
          <w:szCs w:val="20"/>
        </w:rPr>
        <w:t>, sem nenhum tipo de custos para a mais para o Município.</w:t>
      </w:r>
    </w:p>
    <w:p w:rsidR="00CB7BF8" w:rsidRPr="00510AA7" w:rsidRDefault="00CB7BF8" w:rsidP="00F83A73">
      <w:pPr>
        <w:pStyle w:val="Ttulo2"/>
        <w:widowControl w:val="0"/>
        <w:ind w:left="578" w:hanging="578"/>
        <w:rPr>
          <w:rFonts w:ascii="Times New Roman" w:hAnsi="Times New Roman" w:cs="Times New Roman"/>
          <w:sz w:val="20"/>
          <w:szCs w:val="20"/>
        </w:rPr>
      </w:pPr>
      <w:r w:rsidRPr="00510AA7">
        <w:rPr>
          <w:rFonts w:ascii="Times New Roman" w:hAnsi="Times New Roman" w:cs="Times New Roman"/>
          <w:sz w:val="20"/>
          <w:szCs w:val="20"/>
        </w:rPr>
        <w:t>O(s) produto(s) deverá(ão) ser entregue(s) na Avenida Paraná, 276, Nova América da Colina CEP 86.230-000.</w:t>
      </w:r>
    </w:p>
    <w:p w:rsidR="00CB7BF8" w:rsidRPr="00510AA7" w:rsidRDefault="00CB7BF8" w:rsidP="00F83A73">
      <w:pPr>
        <w:pStyle w:val="Ttulo2"/>
        <w:widowControl w:val="0"/>
        <w:ind w:left="578" w:hanging="578"/>
        <w:rPr>
          <w:rFonts w:ascii="Times New Roman" w:hAnsi="Times New Roman" w:cs="Times New Roman"/>
          <w:sz w:val="20"/>
          <w:szCs w:val="20"/>
        </w:rPr>
      </w:pPr>
      <w:r w:rsidRPr="00510AA7">
        <w:rPr>
          <w:rFonts w:ascii="Times New Roman" w:hAnsi="Times New Roman" w:cs="Times New Roman"/>
          <w:sz w:val="20"/>
          <w:szCs w:val="20"/>
        </w:rPr>
        <w:t>Fica obrigatório de que, quando da entrega dos bens adquiridos, o fornecedor comprove, mediante apresentação do respectivo arquivo XML, o preenchimento dos referidos campos na Nota Fiscal Eletrônica - NF-e, modelo 55, deverá ser adequado preenchimento do Código GTIN e dos campos dos GRUPOS I80 e K das notas fiscais eletrônicas correspondentes.</w:t>
      </w:r>
    </w:p>
    <w:p w:rsidR="00CB7BF8" w:rsidRPr="00510AA7" w:rsidRDefault="00CB7BF8" w:rsidP="00F83A73">
      <w:pPr>
        <w:keepNext/>
        <w:keepLines/>
        <w:widowControl w:val="0"/>
        <w:spacing w:line="360" w:lineRule="auto"/>
        <w:ind w:firstLine="1134"/>
        <w:jc w:val="both"/>
        <w:rPr>
          <w:rFonts w:ascii="Times New Roman" w:hAnsi="Times New Roman" w:cs="Times New Roman"/>
          <w:sz w:val="20"/>
          <w:szCs w:val="20"/>
        </w:rPr>
      </w:pPr>
    </w:p>
    <w:p w:rsidR="00CB7BF8" w:rsidRPr="00510AA7" w:rsidRDefault="00CB7BF8" w:rsidP="00F83A73">
      <w:pPr>
        <w:pStyle w:val="Ttulo1"/>
        <w:widowControl w:val="0"/>
        <w:rPr>
          <w:rFonts w:ascii="Times New Roman" w:hAnsi="Times New Roman" w:cs="Times New Roman"/>
          <w:sz w:val="20"/>
          <w:szCs w:val="20"/>
        </w:rPr>
      </w:pPr>
      <w:bookmarkStart w:id="4" w:name="_Toc22910966"/>
      <w:r w:rsidRPr="00510AA7">
        <w:rPr>
          <w:rFonts w:ascii="Times New Roman" w:hAnsi="Times New Roman" w:cs="Times New Roman"/>
          <w:sz w:val="20"/>
          <w:szCs w:val="20"/>
        </w:rPr>
        <w:t>DOS RECURSOS FINANCEIROS</w:t>
      </w:r>
      <w:bookmarkEnd w:id="4"/>
    </w:p>
    <w:p w:rsidR="00602A74" w:rsidRPr="00510AA7" w:rsidRDefault="00602A74" w:rsidP="00F83A73">
      <w:pPr>
        <w:pStyle w:val="PargrafodaLista"/>
        <w:keepNext/>
        <w:keepLines/>
        <w:widowControl w:val="0"/>
        <w:numPr>
          <w:ilvl w:val="0"/>
          <w:numId w:val="1"/>
        </w:numPr>
        <w:spacing w:before="40" w:after="0" w:line="240" w:lineRule="auto"/>
        <w:contextualSpacing w:val="0"/>
        <w:jc w:val="both"/>
        <w:outlineLvl w:val="1"/>
        <w:rPr>
          <w:rFonts w:ascii="Times New Roman" w:eastAsiaTheme="majorEastAsia" w:hAnsi="Times New Roman" w:cs="Times New Roman"/>
          <w:vanish/>
          <w:sz w:val="20"/>
          <w:szCs w:val="20"/>
        </w:rPr>
      </w:pPr>
      <w:bookmarkStart w:id="5" w:name="_Toc22905426"/>
      <w:bookmarkStart w:id="6" w:name="_Toc22906446"/>
      <w:bookmarkEnd w:id="5"/>
      <w:bookmarkEnd w:id="6"/>
    </w:p>
    <w:p w:rsidR="00CB7BF8" w:rsidRPr="00510AA7" w:rsidRDefault="00CB7BF8" w:rsidP="00F83A73">
      <w:pPr>
        <w:pStyle w:val="Ttulo2"/>
        <w:widowControl w:val="0"/>
        <w:rPr>
          <w:rFonts w:ascii="Times New Roman" w:hAnsi="Times New Roman" w:cs="Times New Roman"/>
          <w:sz w:val="20"/>
          <w:szCs w:val="20"/>
        </w:rPr>
      </w:pPr>
      <w:r w:rsidRPr="00510AA7">
        <w:rPr>
          <w:rFonts w:ascii="Times New Roman" w:hAnsi="Times New Roman" w:cs="Times New Roman"/>
          <w:sz w:val="20"/>
          <w:szCs w:val="20"/>
        </w:rPr>
        <w:t xml:space="preserve">As despesas com o fornecimento(s) do(s) objeto(s) licitado(s) serão financiadas com recursos </w:t>
      </w:r>
      <w:r w:rsidR="00DE08EB" w:rsidRPr="00510AA7">
        <w:rPr>
          <w:rFonts w:ascii="Times New Roman" w:hAnsi="Times New Roman" w:cs="Times New Roman"/>
          <w:sz w:val="20"/>
          <w:szCs w:val="20"/>
        </w:rPr>
        <w:t xml:space="preserve">do </w:t>
      </w:r>
      <w:r w:rsidR="005455B2" w:rsidRPr="00510AA7">
        <w:rPr>
          <w:rFonts w:ascii="Times New Roman" w:hAnsi="Times New Roman" w:cs="Times New Roman"/>
          <w:sz w:val="20"/>
          <w:szCs w:val="20"/>
        </w:rPr>
        <w:t>Município</w:t>
      </w:r>
      <w:r w:rsidRPr="00510AA7">
        <w:rPr>
          <w:rFonts w:ascii="Times New Roman" w:hAnsi="Times New Roman" w:cs="Times New Roman"/>
          <w:sz w:val="20"/>
          <w:szCs w:val="20"/>
        </w:rPr>
        <w:t>.</w:t>
      </w:r>
    </w:p>
    <w:p w:rsidR="00CB7BF8" w:rsidRPr="00510AA7" w:rsidRDefault="00CB7BF8" w:rsidP="00F83A73">
      <w:pPr>
        <w:pStyle w:val="Ttulo2"/>
        <w:widowControl w:val="0"/>
        <w:rPr>
          <w:rFonts w:ascii="Times New Roman" w:hAnsi="Times New Roman" w:cs="Times New Roman"/>
          <w:sz w:val="20"/>
          <w:szCs w:val="20"/>
        </w:rPr>
      </w:pPr>
      <w:r w:rsidRPr="00510AA7">
        <w:rPr>
          <w:rFonts w:ascii="Times New Roman" w:hAnsi="Times New Roman" w:cs="Times New Roman"/>
          <w:sz w:val="20"/>
          <w:szCs w:val="20"/>
        </w:rPr>
        <w:t xml:space="preserve">O valor máximo estimado do presente edital é de </w:t>
      </w:r>
      <w:r w:rsidRPr="00510AA7">
        <w:rPr>
          <w:rFonts w:ascii="Times New Roman" w:hAnsi="Times New Roman" w:cs="Times New Roman"/>
          <w:b/>
          <w:sz w:val="20"/>
          <w:szCs w:val="20"/>
        </w:rPr>
        <w:t xml:space="preserve">R$ </w:t>
      </w:r>
      <w:r w:rsidR="00787F2D">
        <w:rPr>
          <w:rFonts w:ascii="Times New Roman" w:hAnsi="Times New Roman" w:cs="Times New Roman"/>
          <w:b/>
          <w:sz w:val="20"/>
          <w:szCs w:val="20"/>
        </w:rPr>
        <w:t>104.112,50 (cento e quatro mil e cento e doze reais e cinquenta centavos).</w:t>
      </w:r>
    </w:p>
    <w:p w:rsidR="00CB7BF8" w:rsidRDefault="00CB7BF8" w:rsidP="00F83A73">
      <w:pPr>
        <w:pStyle w:val="Ttulo1"/>
        <w:keepLines w:val="0"/>
        <w:widowControl w:val="0"/>
        <w:rPr>
          <w:rFonts w:ascii="Times New Roman" w:hAnsi="Times New Roman" w:cs="Times New Roman"/>
          <w:sz w:val="20"/>
          <w:szCs w:val="20"/>
        </w:rPr>
      </w:pPr>
      <w:bookmarkStart w:id="7" w:name="_Toc22910967"/>
      <w:r w:rsidRPr="00510AA7">
        <w:rPr>
          <w:rFonts w:ascii="Times New Roman" w:hAnsi="Times New Roman" w:cs="Times New Roman"/>
          <w:sz w:val="20"/>
          <w:szCs w:val="20"/>
        </w:rPr>
        <w:t>DOTAÇÃO</w:t>
      </w:r>
      <w:bookmarkEnd w:id="7"/>
    </w:p>
    <w:tbl>
      <w:tblPr>
        <w:tblW w:w="5000" w:type="pct"/>
        <w:tblCellMar>
          <w:left w:w="70" w:type="dxa"/>
          <w:right w:w="70" w:type="dxa"/>
        </w:tblCellMar>
        <w:tblLook w:val="04A0" w:firstRow="1" w:lastRow="0" w:firstColumn="1" w:lastColumn="0" w:noHBand="0" w:noVBand="1"/>
      </w:tblPr>
      <w:tblGrid>
        <w:gridCol w:w="1053"/>
        <w:gridCol w:w="1018"/>
        <w:gridCol w:w="1351"/>
        <w:gridCol w:w="2350"/>
        <w:gridCol w:w="1943"/>
        <w:gridCol w:w="1922"/>
      </w:tblGrid>
      <w:tr w:rsidR="00787F2D" w:rsidRPr="00787F2D" w:rsidTr="00787F2D">
        <w:trPr>
          <w:trHeight w:val="315"/>
        </w:trPr>
        <w:tc>
          <w:tcPr>
            <w:tcW w:w="547" w:type="pct"/>
            <w:tcBorders>
              <w:top w:val="nil"/>
              <w:left w:val="nil"/>
              <w:bottom w:val="nil"/>
              <w:right w:val="nil"/>
            </w:tcBorders>
            <w:shd w:val="clear" w:color="000000" w:fill="C0C0C0"/>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Cod.Red.</w:t>
            </w:r>
          </w:p>
        </w:tc>
        <w:tc>
          <w:tcPr>
            <w:tcW w:w="528" w:type="pct"/>
            <w:tcBorders>
              <w:top w:val="nil"/>
              <w:left w:val="nil"/>
              <w:bottom w:val="nil"/>
              <w:right w:val="nil"/>
            </w:tcBorders>
            <w:shd w:val="clear" w:color="000000" w:fill="C0C0C0"/>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Un.Orç.</w:t>
            </w:r>
          </w:p>
        </w:tc>
        <w:tc>
          <w:tcPr>
            <w:tcW w:w="701" w:type="pct"/>
            <w:tcBorders>
              <w:top w:val="nil"/>
              <w:left w:val="nil"/>
              <w:bottom w:val="nil"/>
              <w:right w:val="nil"/>
            </w:tcBorders>
            <w:shd w:val="clear" w:color="000000" w:fill="C0C0C0"/>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Proj./Ativ.</w:t>
            </w:r>
          </w:p>
        </w:tc>
        <w:tc>
          <w:tcPr>
            <w:tcW w:w="1219" w:type="pct"/>
            <w:tcBorders>
              <w:top w:val="nil"/>
              <w:left w:val="nil"/>
              <w:bottom w:val="nil"/>
              <w:right w:val="nil"/>
            </w:tcBorders>
            <w:shd w:val="clear" w:color="000000" w:fill="C0C0C0"/>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Elemento Despesa</w:t>
            </w:r>
          </w:p>
        </w:tc>
        <w:tc>
          <w:tcPr>
            <w:tcW w:w="1008" w:type="pct"/>
            <w:tcBorders>
              <w:top w:val="nil"/>
              <w:left w:val="nil"/>
              <w:bottom w:val="nil"/>
              <w:right w:val="nil"/>
            </w:tcBorders>
            <w:shd w:val="clear" w:color="000000" w:fill="C0C0C0"/>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Compl.do Elemento</w:t>
            </w:r>
          </w:p>
        </w:tc>
        <w:tc>
          <w:tcPr>
            <w:tcW w:w="998" w:type="pct"/>
            <w:tcBorders>
              <w:top w:val="nil"/>
              <w:left w:val="nil"/>
              <w:bottom w:val="nil"/>
              <w:right w:val="nil"/>
            </w:tcBorders>
            <w:shd w:val="clear" w:color="000000" w:fill="C0C0C0"/>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Saldo Disponível</w:t>
            </w:r>
          </w:p>
        </w:tc>
      </w:tr>
      <w:tr w:rsidR="00787F2D" w:rsidRPr="00787F2D" w:rsidTr="00787F2D">
        <w:trPr>
          <w:trHeight w:val="252"/>
        </w:trPr>
        <w:tc>
          <w:tcPr>
            <w:tcW w:w="547" w:type="pct"/>
            <w:tcBorders>
              <w:top w:val="nil"/>
              <w:left w:val="nil"/>
              <w:bottom w:val="nil"/>
              <w:right w:val="nil"/>
            </w:tcBorders>
            <w:shd w:val="clear" w:color="auto" w:fill="auto"/>
            <w:noWrap/>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373</w:t>
            </w:r>
          </w:p>
        </w:tc>
        <w:tc>
          <w:tcPr>
            <w:tcW w:w="528"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08.01</w:t>
            </w:r>
          </w:p>
        </w:tc>
        <w:tc>
          <w:tcPr>
            <w:tcW w:w="701"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2.012</w:t>
            </w:r>
          </w:p>
        </w:tc>
        <w:tc>
          <w:tcPr>
            <w:tcW w:w="1219"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33903200000000</w:t>
            </w:r>
          </w:p>
        </w:tc>
        <w:tc>
          <w:tcPr>
            <w:tcW w:w="1008"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33903201000000</w:t>
            </w:r>
          </w:p>
        </w:tc>
        <w:tc>
          <w:tcPr>
            <w:tcW w:w="998" w:type="pct"/>
            <w:tcBorders>
              <w:top w:val="nil"/>
              <w:left w:val="nil"/>
              <w:bottom w:val="nil"/>
              <w:right w:val="nil"/>
            </w:tcBorders>
            <w:shd w:val="clear" w:color="auto" w:fill="auto"/>
            <w:noWrap/>
            <w:hideMark/>
          </w:tcPr>
          <w:p w:rsidR="00787F2D" w:rsidRPr="00787F2D" w:rsidRDefault="00787F2D" w:rsidP="00787F2D">
            <w:pPr>
              <w:spacing w:after="0" w:line="240" w:lineRule="auto"/>
              <w:jc w:val="right"/>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 xml:space="preserve">47.499,00  </w:t>
            </w:r>
          </w:p>
        </w:tc>
      </w:tr>
      <w:tr w:rsidR="00787F2D" w:rsidRPr="00787F2D" w:rsidTr="00787F2D">
        <w:trPr>
          <w:trHeight w:val="252"/>
        </w:trPr>
        <w:tc>
          <w:tcPr>
            <w:tcW w:w="547" w:type="pct"/>
            <w:tcBorders>
              <w:top w:val="nil"/>
              <w:left w:val="nil"/>
              <w:bottom w:val="nil"/>
              <w:right w:val="nil"/>
            </w:tcBorders>
            <w:shd w:val="clear" w:color="auto" w:fill="auto"/>
            <w:noWrap/>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381</w:t>
            </w:r>
          </w:p>
        </w:tc>
        <w:tc>
          <w:tcPr>
            <w:tcW w:w="528"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08.01</w:t>
            </w:r>
          </w:p>
        </w:tc>
        <w:tc>
          <w:tcPr>
            <w:tcW w:w="701"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2.012</w:t>
            </w:r>
          </w:p>
        </w:tc>
        <w:tc>
          <w:tcPr>
            <w:tcW w:w="1219"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33903953000000</w:t>
            </w:r>
          </w:p>
        </w:tc>
        <w:tc>
          <w:tcPr>
            <w:tcW w:w="998" w:type="pct"/>
            <w:tcBorders>
              <w:top w:val="nil"/>
              <w:left w:val="nil"/>
              <w:bottom w:val="nil"/>
              <w:right w:val="nil"/>
            </w:tcBorders>
            <w:shd w:val="clear" w:color="auto" w:fill="auto"/>
            <w:noWrap/>
            <w:hideMark/>
          </w:tcPr>
          <w:p w:rsidR="00787F2D" w:rsidRPr="00787F2D" w:rsidRDefault="00787F2D" w:rsidP="00787F2D">
            <w:pPr>
              <w:spacing w:after="0" w:line="240" w:lineRule="auto"/>
              <w:jc w:val="right"/>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 xml:space="preserve">27.230,00  </w:t>
            </w:r>
          </w:p>
        </w:tc>
      </w:tr>
      <w:tr w:rsidR="00787F2D" w:rsidRPr="00787F2D" w:rsidTr="00787F2D">
        <w:trPr>
          <w:trHeight w:val="252"/>
        </w:trPr>
        <w:tc>
          <w:tcPr>
            <w:tcW w:w="547" w:type="pct"/>
            <w:tcBorders>
              <w:top w:val="nil"/>
              <w:left w:val="nil"/>
              <w:bottom w:val="nil"/>
              <w:right w:val="nil"/>
            </w:tcBorders>
            <w:shd w:val="clear" w:color="auto" w:fill="auto"/>
            <w:noWrap/>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412</w:t>
            </w:r>
          </w:p>
        </w:tc>
        <w:tc>
          <w:tcPr>
            <w:tcW w:w="528"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08.01</w:t>
            </w:r>
          </w:p>
        </w:tc>
        <w:tc>
          <w:tcPr>
            <w:tcW w:w="701"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2.010</w:t>
            </w:r>
          </w:p>
        </w:tc>
        <w:tc>
          <w:tcPr>
            <w:tcW w:w="1219"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33903953000000</w:t>
            </w:r>
          </w:p>
        </w:tc>
        <w:tc>
          <w:tcPr>
            <w:tcW w:w="998" w:type="pct"/>
            <w:tcBorders>
              <w:top w:val="nil"/>
              <w:left w:val="nil"/>
              <w:bottom w:val="nil"/>
              <w:right w:val="nil"/>
            </w:tcBorders>
            <w:shd w:val="clear" w:color="auto" w:fill="auto"/>
            <w:noWrap/>
            <w:hideMark/>
          </w:tcPr>
          <w:p w:rsidR="00787F2D" w:rsidRPr="00787F2D" w:rsidRDefault="00787F2D" w:rsidP="00787F2D">
            <w:pPr>
              <w:spacing w:after="0" w:line="240" w:lineRule="auto"/>
              <w:jc w:val="right"/>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 xml:space="preserve">16.000,00  </w:t>
            </w:r>
          </w:p>
        </w:tc>
      </w:tr>
      <w:tr w:rsidR="00787F2D" w:rsidRPr="00787F2D" w:rsidTr="00787F2D">
        <w:trPr>
          <w:trHeight w:val="252"/>
        </w:trPr>
        <w:tc>
          <w:tcPr>
            <w:tcW w:w="547" w:type="pct"/>
            <w:tcBorders>
              <w:top w:val="nil"/>
              <w:left w:val="nil"/>
              <w:bottom w:val="nil"/>
              <w:right w:val="nil"/>
            </w:tcBorders>
            <w:shd w:val="clear" w:color="auto" w:fill="auto"/>
            <w:noWrap/>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457</w:t>
            </w:r>
          </w:p>
        </w:tc>
        <w:tc>
          <w:tcPr>
            <w:tcW w:w="528"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08.01</w:t>
            </w:r>
          </w:p>
        </w:tc>
        <w:tc>
          <w:tcPr>
            <w:tcW w:w="701"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2.008</w:t>
            </w:r>
          </w:p>
        </w:tc>
        <w:tc>
          <w:tcPr>
            <w:tcW w:w="1219"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787F2D" w:rsidRPr="00787F2D" w:rsidRDefault="00787F2D" w:rsidP="00787F2D">
            <w:pPr>
              <w:spacing w:after="0" w:line="240" w:lineRule="auto"/>
              <w:jc w:val="center"/>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33903953000000</w:t>
            </w:r>
          </w:p>
        </w:tc>
        <w:tc>
          <w:tcPr>
            <w:tcW w:w="998" w:type="pct"/>
            <w:tcBorders>
              <w:top w:val="nil"/>
              <w:left w:val="nil"/>
              <w:bottom w:val="nil"/>
              <w:right w:val="nil"/>
            </w:tcBorders>
            <w:shd w:val="clear" w:color="auto" w:fill="auto"/>
            <w:noWrap/>
            <w:hideMark/>
          </w:tcPr>
          <w:p w:rsidR="00787F2D" w:rsidRPr="00787F2D" w:rsidRDefault="00787F2D" w:rsidP="00787F2D">
            <w:pPr>
              <w:spacing w:after="0" w:line="240" w:lineRule="auto"/>
              <w:jc w:val="right"/>
              <w:rPr>
                <w:rFonts w:ascii="Arial" w:eastAsia="Times New Roman" w:hAnsi="Arial" w:cs="Arial"/>
                <w:color w:val="000000"/>
                <w:sz w:val="18"/>
                <w:szCs w:val="18"/>
                <w:lang w:eastAsia="pt-BR"/>
              </w:rPr>
            </w:pPr>
            <w:r w:rsidRPr="00787F2D">
              <w:rPr>
                <w:rFonts w:ascii="Arial" w:eastAsia="Times New Roman" w:hAnsi="Arial" w:cs="Arial"/>
                <w:color w:val="000000"/>
                <w:sz w:val="18"/>
                <w:szCs w:val="18"/>
                <w:lang w:eastAsia="pt-BR"/>
              </w:rPr>
              <w:t xml:space="preserve">10.000,00  </w:t>
            </w:r>
          </w:p>
        </w:tc>
      </w:tr>
    </w:tbl>
    <w:p w:rsidR="00787F2D" w:rsidRPr="00787F2D" w:rsidRDefault="00787F2D" w:rsidP="00787F2D"/>
    <w:p w:rsidR="00CB7BF8" w:rsidRPr="00510AA7" w:rsidRDefault="00CB7BF8" w:rsidP="00F83A73">
      <w:pPr>
        <w:pStyle w:val="Ttulo1"/>
        <w:keepLines w:val="0"/>
        <w:widowControl w:val="0"/>
        <w:rPr>
          <w:rFonts w:ascii="Times New Roman" w:hAnsi="Times New Roman" w:cs="Times New Roman"/>
          <w:sz w:val="20"/>
          <w:szCs w:val="20"/>
        </w:rPr>
      </w:pPr>
      <w:bookmarkStart w:id="8" w:name="_Toc22910968"/>
      <w:r w:rsidRPr="00510AA7">
        <w:rPr>
          <w:rFonts w:ascii="Times New Roman" w:hAnsi="Times New Roman" w:cs="Times New Roman"/>
          <w:sz w:val="20"/>
          <w:szCs w:val="20"/>
        </w:rPr>
        <w:t>DOS ELEMENTOS INSTRUTORES</w:t>
      </w:r>
      <w:bookmarkEnd w:id="8"/>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São partes integrantes deste edital os seguintes elementos instrutores, bem como quaisquer adendos posteriores emitidos:</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Carta-proposta de preços </w:t>
      </w:r>
      <w:r w:rsidR="00DE08EB" w:rsidRPr="00510AA7">
        <w:rPr>
          <w:rFonts w:ascii="Times New Roman" w:hAnsi="Times New Roman" w:cs="Times New Roman"/>
          <w:b/>
          <w:sz w:val="20"/>
          <w:szCs w:val="20"/>
        </w:rPr>
        <w:t>(Anexo n.º 01)</w:t>
      </w:r>
      <w:r w:rsidRPr="00510AA7">
        <w:rPr>
          <w:rFonts w:ascii="Times New Roman" w:hAnsi="Times New Roman" w:cs="Times New Roman"/>
          <w:sz w:val="20"/>
          <w:szCs w:val="20"/>
        </w:rPr>
        <w:t>;</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Declaração de pleno conhecimento e atendimento às exigências de habilitação e de inexistência de fatos supervenientes impeditivos da habilitação </w:t>
      </w:r>
      <w:r w:rsidR="00DE08EB" w:rsidRPr="00510AA7">
        <w:rPr>
          <w:rFonts w:ascii="Times New Roman" w:hAnsi="Times New Roman" w:cs="Times New Roman"/>
          <w:b/>
          <w:sz w:val="20"/>
          <w:szCs w:val="20"/>
        </w:rPr>
        <w:t>(Anexo n.º 02)</w:t>
      </w:r>
      <w:r w:rsidRPr="00510AA7">
        <w:rPr>
          <w:rFonts w:ascii="Times New Roman" w:hAnsi="Times New Roman" w:cs="Times New Roman"/>
          <w:sz w:val="20"/>
          <w:szCs w:val="20"/>
        </w:rPr>
        <w:t>;</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Declaração de Microempresa (ME), Empresa de Pequeno Porte (EPP) ou Empresa Individual de Responsabilidade Limitada (EIRELI) </w:t>
      </w:r>
      <w:r w:rsidR="00DE08EB" w:rsidRPr="00510AA7">
        <w:rPr>
          <w:rFonts w:ascii="Times New Roman" w:hAnsi="Times New Roman" w:cs="Times New Roman"/>
          <w:b/>
          <w:sz w:val="20"/>
          <w:szCs w:val="20"/>
        </w:rPr>
        <w:t>(Anexo n.º 03)</w:t>
      </w:r>
      <w:r w:rsidRPr="00510AA7">
        <w:rPr>
          <w:rFonts w:ascii="Times New Roman" w:hAnsi="Times New Roman" w:cs="Times New Roman"/>
          <w:sz w:val="20"/>
          <w:szCs w:val="20"/>
        </w:rPr>
        <w:t>;</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Declaração, sob penas da lei, que não mantém em seu quadro de pessoal menores de 18 (dezoito) anos em horário noturno de trabalho ou em serviços perigosos ou insalubres, não mantendo, ainda, em qualquer trabalho, menores de 16 (dezesseis) anos, salvo na condição de aprendiz, a partir de 14 (quatorze) anos </w:t>
      </w:r>
      <w:r w:rsidR="00DE08EB" w:rsidRPr="00510AA7">
        <w:rPr>
          <w:rFonts w:ascii="Times New Roman" w:hAnsi="Times New Roman" w:cs="Times New Roman"/>
          <w:b/>
          <w:sz w:val="20"/>
          <w:szCs w:val="20"/>
        </w:rPr>
        <w:t xml:space="preserve">(Anexo </w:t>
      </w:r>
      <w:r w:rsidR="00DE08EB" w:rsidRPr="00510AA7">
        <w:rPr>
          <w:rFonts w:ascii="Times New Roman" w:hAnsi="Times New Roman" w:cs="Times New Roman"/>
          <w:b/>
          <w:sz w:val="20"/>
          <w:szCs w:val="20"/>
        </w:rPr>
        <w:lastRenderedPageBreak/>
        <w:t>n.º 04)</w:t>
      </w:r>
      <w:r w:rsidRPr="00510AA7">
        <w:rPr>
          <w:rFonts w:ascii="Times New Roman" w:hAnsi="Times New Roman" w:cs="Times New Roman"/>
          <w:sz w:val="20"/>
          <w:szCs w:val="20"/>
        </w:rPr>
        <w:t>;</w:t>
      </w:r>
    </w:p>
    <w:p w:rsidR="00CB7BF8" w:rsidRPr="00510AA7" w:rsidRDefault="00887EF0"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Declaração de Grau de Parentesco </w:t>
      </w:r>
      <w:r w:rsidR="00DE08EB" w:rsidRPr="00510AA7">
        <w:rPr>
          <w:rFonts w:ascii="Times New Roman" w:hAnsi="Times New Roman" w:cs="Times New Roman"/>
          <w:b/>
          <w:sz w:val="20"/>
          <w:szCs w:val="20"/>
        </w:rPr>
        <w:t>(Anexo n.º 05)</w:t>
      </w:r>
      <w:r w:rsidR="00CB7BF8" w:rsidRPr="00510AA7">
        <w:rPr>
          <w:rFonts w:ascii="Times New Roman" w:hAnsi="Times New Roman" w:cs="Times New Roman"/>
          <w:sz w:val="20"/>
          <w:szCs w:val="20"/>
        </w:rPr>
        <w:t xml:space="preserve">;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Termo de Referência </w:t>
      </w:r>
      <w:r w:rsidR="00DE08EB" w:rsidRPr="00510AA7">
        <w:rPr>
          <w:rFonts w:ascii="Times New Roman" w:hAnsi="Times New Roman" w:cs="Times New Roman"/>
          <w:b/>
          <w:sz w:val="20"/>
          <w:szCs w:val="20"/>
        </w:rPr>
        <w:t>(Anexo n.º 06)</w:t>
      </w:r>
      <w:r w:rsidRPr="00510AA7">
        <w:rPr>
          <w:rFonts w:ascii="Times New Roman" w:hAnsi="Times New Roman" w:cs="Times New Roman"/>
          <w:sz w:val="20"/>
          <w:szCs w:val="20"/>
        </w:rPr>
        <w:t>;</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Modelo de Ata Registro de Preço </w:t>
      </w:r>
      <w:r w:rsidR="00DE08EB" w:rsidRPr="00510AA7">
        <w:rPr>
          <w:rFonts w:ascii="Times New Roman" w:hAnsi="Times New Roman" w:cs="Times New Roman"/>
          <w:b/>
          <w:sz w:val="20"/>
          <w:szCs w:val="20"/>
        </w:rPr>
        <w:t>(Anexo n.º 07)</w:t>
      </w:r>
      <w:r w:rsidRPr="00510AA7">
        <w:rPr>
          <w:rFonts w:ascii="Times New Roman" w:hAnsi="Times New Roman" w:cs="Times New Roman"/>
          <w:sz w:val="20"/>
          <w:szCs w:val="20"/>
        </w:rPr>
        <w:t>;</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Minuta de contrato </w:t>
      </w:r>
      <w:r w:rsidR="00DE08EB" w:rsidRPr="00510AA7">
        <w:rPr>
          <w:rFonts w:ascii="Times New Roman" w:hAnsi="Times New Roman" w:cs="Times New Roman"/>
          <w:b/>
          <w:sz w:val="20"/>
          <w:szCs w:val="20"/>
        </w:rPr>
        <w:t>(Anexo n.º 08)</w:t>
      </w:r>
      <w:r w:rsidRPr="00510AA7">
        <w:rPr>
          <w:rFonts w:ascii="Times New Roman" w:hAnsi="Times New Roman" w:cs="Times New Roman"/>
          <w:sz w:val="20"/>
          <w:szCs w:val="20"/>
        </w:rPr>
        <w:t>.</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 Pasta Técnica, com o inteiro teor do Edital, seus respectivos anexos e adendos, poderá ser examinada Avenida Paraná, 276 - Centro - CEP 86.230-000. </w:t>
      </w:r>
    </w:p>
    <w:p w:rsidR="00CB7BF8" w:rsidRPr="00510AA7" w:rsidRDefault="00CB7BF8" w:rsidP="00F83A73">
      <w:pPr>
        <w:pStyle w:val="Ttulo1"/>
        <w:keepLines w:val="0"/>
        <w:widowControl w:val="0"/>
        <w:rPr>
          <w:rFonts w:ascii="Times New Roman" w:hAnsi="Times New Roman" w:cs="Times New Roman"/>
          <w:sz w:val="20"/>
          <w:szCs w:val="20"/>
        </w:rPr>
      </w:pPr>
      <w:bookmarkStart w:id="9" w:name="_Toc22910969"/>
      <w:r w:rsidRPr="00510AA7">
        <w:rPr>
          <w:rFonts w:ascii="Times New Roman" w:hAnsi="Times New Roman" w:cs="Times New Roman"/>
          <w:sz w:val="20"/>
          <w:szCs w:val="20"/>
        </w:rPr>
        <w:t>DAS CONDIÇÕES DE PARTICIPAÇÃO NO PREGÃO.</w:t>
      </w:r>
      <w:bookmarkEnd w:id="9"/>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Poderão participar deste Pregão Eletrônico </w:t>
      </w:r>
      <w:r w:rsidR="007017EE" w:rsidRPr="00510AA7">
        <w:rPr>
          <w:rFonts w:ascii="Times New Roman" w:hAnsi="Times New Roman" w:cs="Times New Roman"/>
          <w:sz w:val="20"/>
          <w:szCs w:val="20"/>
        </w:rPr>
        <w:t xml:space="preserve">somente </w:t>
      </w:r>
      <w:r w:rsidRPr="00510AA7">
        <w:rPr>
          <w:rFonts w:ascii="Times New Roman" w:hAnsi="Times New Roman" w:cs="Times New Roman"/>
          <w:b/>
          <w:sz w:val="20"/>
          <w:szCs w:val="20"/>
        </w:rPr>
        <w:t>MICROEMPRESAS E EMPRESAS DE PEQUENO PORTE PARA TODOS OS ITENS DO ANEXO 06 DESTE EDITAL</w:t>
      </w:r>
      <w:r w:rsidRPr="00510AA7">
        <w:rPr>
          <w:rFonts w:ascii="Times New Roman" w:hAnsi="Times New Roman" w:cs="Times New Roman"/>
          <w:sz w:val="20"/>
          <w:szCs w:val="20"/>
        </w:rPr>
        <w:t xml:space="preserve"> (nos moldes da Lei Complementar n° 123, de 14 de dezembro de 2006, alterada pela Lei Complementar n° 147, de 7 de agosto de 2014) exigida para respectivo cadastramento junto à Bolsa de Licitações e Leilões.</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Nos termos do inciso I do art. 48 da Lei Complementar Federal nº 123/2006, alterada pela Lei Complementar 147/2014 e do art. 34, § 1º, I da Lei Complementar Municipal nº 1/2009, a presente licitação é destinada à exclusiva participação de Microempresas e Empresas de Pequeno Porte, que sejam do ramo pertinente ao objeto desta licitação, e atendam a todas as exigências, inclusive quanto à documentação, estabelecidas neste Edital e seus anexos.</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A comprovação de que o licitante possui condições de fornecer o objeto será feita por ocasião do julgamento de habilitação, através dos seguintes documentos: Classificação Nacional de Atividades Econômicas – CNAE (cartão CNPJ), contrato social, atestado de capacidade técnica, ou ainda por outro meio de documento que comprove que o licitante já forneceu o objeto para outros clientes.</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Consideram-se Micro e Pequenas Empresas aptas à participação no certame aquelas que preenchem os requisitos do art. 3º da Lei Complementar Federal nº 123/2006 e que não se enquadrem em nenhuma das situações descritas no parágrafo 4º do referido art. 3º. 7.2.1. Conforme o inciso I do § 3º da Lei Complementar Federal nº 123/2006 considera-se microempresa, aquela que aufira, em cada ano-calendário, receita bruta igual ou inferior a R$360.000,00 (trezentos e sessenta mil reais).</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Conforme o inciso II do § 3º da Lei Complementar Federal nº 123/2006 considera-se empresa de pequeno porte, aquela que aufira, em cada ano-calendário, receita bruta superior a R$ 360.000,00 (trezentos e sessenta mil reais) e igual ou inferior a 4.800.000,00 (quatro milhões e oitocentos mil reais), conforme inciso II do art. 3º da Lei Complementar nº 123/2006.</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 Microempreendedor Individual (MEI) é equiparado à microempresa, possui natureza jurídica de empresário </w:t>
      </w:r>
      <w:r w:rsidRPr="00510AA7">
        <w:rPr>
          <w:rFonts w:ascii="Times New Roman" w:hAnsi="Times New Roman" w:cs="Times New Roman"/>
          <w:sz w:val="20"/>
          <w:szCs w:val="20"/>
        </w:rPr>
        <w:lastRenderedPageBreak/>
        <w:t>individual e é optante pelo Simples Nacional, considera-se MEI aquele que aufira receita bruta anual de até R$ 81.000,00 (oitenta e um mil reais), conforme § 1º do art. 18-A da Lei Complementar nº 123/2006.</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Não poderão participar desta licitação os interessados:</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Proibidos de participar de licitações e celebrar contratos administrativos, na forma da legislação vigente;</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Estrangeiros que não tenham representação legal no Brasil com poderes expressos para receber citação e responder administrativa ou judicialmente;</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Que se enquadrem nas vedações previstas no Art. 9º da Lei Federal n.º 8.666/1993;</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Que estejam sob falência, concurso de credores, em processo de dissolução ou liquidação;</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Entidades empresariais que estejam reunidas em consórcio;</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Entidades das quais participem, seja a que título for, dirigentes ou servidores do Município; </w:t>
      </w:r>
    </w:p>
    <w:p w:rsidR="00CB7BF8" w:rsidRPr="00510AA7" w:rsidRDefault="00CB7BF8" w:rsidP="00F83A73">
      <w:pPr>
        <w:pStyle w:val="Ttulo1"/>
        <w:keepLines w:val="0"/>
        <w:widowControl w:val="0"/>
        <w:rPr>
          <w:rFonts w:ascii="Times New Roman" w:hAnsi="Times New Roman" w:cs="Times New Roman"/>
          <w:sz w:val="20"/>
          <w:szCs w:val="20"/>
        </w:rPr>
      </w:pPr>
      <w:bookmarkStart w:id="10" w:name="_Toc22910970"/>
      <w:r w:rsidRPr="00510AA7">
        <w:rPr>
          <w:rFonts w:ascii="Times New Roman" w:hAnsi="Times New Roman" w:cs="Times New Roman"/>
          <w:sz w:val="20"/>
          <w:szCs w:val="20"/>
        </w:rPr>
        <w:t>DA FORMA DE PARTICIPAÇÃO</w:t>
      </w:r>
      <w:bookmarkEnd w:id="10"/>
      <w:r w:rsidRPr="00510AA7">
        <w:rPr>
          <w:rFonts w:ascii="Times New Roman" w:hAnsi="Times New Roman" w:cs="Times New Roman"/>
          <w:sz w:val="20"/>
          <w:szCs w:val="20"/>
        </w:rPr>
        <w:t xml:space="preserve">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 participação no Pregão Eletrônico se dará por meio da digitação da senha pessoal e intransferível do representante credenciado (operador da corretora de mercadorias ou licitante direto) e subsequente cadastramento para participar do pregão e encaminhamento da proposta de preços, exclusivamente por meio do sistema eletrônico, observados data e horário limite estabelecidos.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Qualquer dúvida em relação ao acesso no sistema operacional, poderá ser esclarecida ou através de uma empresa associada ou pelos telefones: Curitiba-PR (41) 3042-9909 e 3091-9654, ou através da Bolsa de Licitações e Leilões ou pelo e-mail contato@bll.org.br</w:t>
      </w:r>
    </w:p>
    <w:p w:rsidR="00CB7BF8" w:rsidRPr="00510AA7" w:rsidRDefault="00CB7BF8" w:rsidP="00F83A73">
      <w:pPr>
        <w:pStyle w:val="Ttulo1"/>
        <w:keepLines w:val="0"/>
        <w:widowControl w:val="0"/>
        <w:rPr>
          <w:rFonts w:ascii="Times New Roman" w:hAnsi="Times New Roman" w:cs="Times New Roman"/>
          <w:sz w:val="20"/>
          <w:szCs w:val="20"/>
        </w:rPr>
      </w:pPr>
      <w:bookmarkStart w:id="11" w:name="_Toc22910971"/>
      <w:r w:rsidRPr="00510AA7">
        <w:rPr>
          <w:rFonts w:ascii="Times New Roman" w:hAnsi="Times New Roman" w:cs="Times New Roman"/>
          <w:sz w:val="20"/>
          <w:szCs w:val="20"/>
        </w:rPr>
        <w:t>DO CREDENCIAMENTO</w:t>
      </w:r>
      <w:bookmarkEnd w:id="11"/>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As pessoas jurídicas ou firmas individuais interessadas deverão cadastrar operador devidamente credenciado junto ao sistema, atribuindo poderes para formular lances de preços e praticar todos os demais atos e operações no sistema de serviços.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 acesso do operador ao pregão, para efeito de cadastramento de proposta de preço e lances sucessivos de preços, em nome do licitando, somente se dará mediante prévia definição de senha privativa.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 chave de identificação e a senha dos operadores poderão ser utilizadas em qualquer pregão eletrônico, salvo </w:t>
      </w:r>
      <w:r w:rsidRPr="00510AA7">
        <w:rPr>
          <w:rFonts w:ascii="Times New Roman" w:hAnsi="Times New Roman" w:cs="Times New Roman"/>
          <w:sz w:val="20"/>
          <w:szCs w:val="20"/>
        </w:rPr>
        <w:lastRenderedPageBreak/>
        <w:t>quando canceladas por solicitação do credenciado ou por iniciativa do provedor do sistema.</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É de exclusiva responsabilidade do usuário o sigilo da senha, bem como seu uso em qualquer transação efetuada diretamente ou por seu representante, não cabendo a plataforma eletrônica ou ao Município responsabilidade por eventuais danos decorrentes do uso indevido da senha, ainda que por terceiros.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O credenciamento do fornecedor e de seu representante legal junto ao sistema eletrônico implica a responsabilidade legal pelos atos praticados e a presunção de capacidade técnica para realização das transações inerentes ao pregão eletrônico.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 licitante deverá estar credenciado, de forma direta ou por meio de empresas associadas à Bolsa de Licitações e Leilões, até no mínimo uma hora antes do horário fixado no edital para o recebimento das propostas.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 participação no Pregão, na Forma Eletrônica se dará por meio da digitação da senha pessoal e intransferível do representante credenciado (operador da corretora de mercadorias) e subsequente encaminhamento da proposta de preços, exclusivamente por meio do sistema eletrônico, observadas datas e horários limites estabelecidos.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Qualquer dúvida em relação ao acesso no sistema operacional poderá ser esclarecida por meio da Bolsa de Licitações e Leilões ou pelo e-mail contato@bll.org.br.</w:t>
      </w:r>
    </w:p>
    <w:p w:rsidR="00CB7BF8" w:rsidRPr="00510AA7" w:rsidRDefault="00CB7BF8" w:rsidP="00F83A73">
      <w:pPr>
        <w:pStyle w:val="Ttulo1"/>
        <w:keepLines w:val="0"/>
        <w:widowControl w:val="0"/>
        <w:rPr>
          <w:rFonts w:ascii="Times New Roman" w:hAnsi="Times New Roman" w:cs="Times New Roman"/>
          <w:sz w:val="20"/>
          <w:szCs w:val="20"/>
        </w:rPr>
      </w:pPr>
      <w:bookmarkStart w:id="12" w:name="_Toc22910972"/>
      <w:r w:rsidRPr="00510AA7">
        <w:rPr>
          <w:rFonts w:ascii="Times New Roman" w:hAnsi="Times New Roman" w:cs="Times New Roman"/>
          <w:sz w:val="20"/>
          <w:szCs w:val="20"/>
        </w:rPr>
        <w:t>PROPOSTA NO SISTEMA ELETRÔNICO</w:t>
      </w:r>
      <w:bookmarkEnd w:id="12"/>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O encaminhamento de proposta para o sistema eletrônico pressupõe o pleno conhecimento e atendimento às exigências de habilitação previstas no Edital. O Licitante será responsável por todas as transações que forem efetuadas em seu nome no sistema eletrônico, assumindo como firmes e verdadeiras suas propostas e lances.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No preenchimento da proposta eletrônica, obrigatoriamente, ser informado no campo próprio as </w:t>
      </w:r>
      <w:r w:rsidRPr="00510AA7">
        <w:rPr>
          <w:rFonts w:ascii="Times New Roman" w:hAnsi="Times New Roman" w:cs="Times New Roman"/>
          <w:b/>
          <w:sz w:val="20"/>
          <w:szCs w:val="20"/>
        </w:rPr>
        <w:t>ESPECIFICAÇÕES, MARCAS/</w:t>
      </w:r>
      <w:r w:rsidR="007017EE" w:rsidRPr="00510AA7">
        <w:rPr>
          <w:rFonts w:ascii="Times New Roman" w:hAnsi="Times New Roman" w:cs="Times New Roman"/>
          <w:b/>
          <w:sz w:val="20"/>
          <w:szCs w:val="20"/>
        </w:rPr>
        <w:t xml:space="preserve"> e ou </w:t>
      </w:r>
      <w:r w:rsidRPr="00510AA7">
        <w:rPr>
          <w:rFonts w:ascii="Times New Roman" w:hAnsi="Times New Roman" w:cs="Times New Roman"/>
          <w:b/>
          <w:sz w:val="20"/>
          <w:szCs w:val="20"/>
        </w:rPr>
        <w:t>MODELOS</w:t>
      </w:r>
      <w:r w:rsidRPr="00510AA7">
        <w:rPr>
          <w:rFonts w:ascii="Times New Roman" w:hAnsi="Times New Roman" w:cs="Times New Roman"/>
          <w:sz w:val="20"/>
          <w:szCs w:val="20"/>
        </w:rPr>
        <w:t>, e quando for o caso, informar se a empresa é ME/EPP. A não inserção de arquivos ou informações contendo as especificações, as marcas e</w:t>
      </w:r>
      <w:r w:rsidR="007017EE" w:rsidRPr="00510AA7">
        <w:rPr>
          <w:rFonts w:ascii="Times New Roman" w:hAnsi="Times New Roman" w:cs="Times New Roman"/>
          <w:sz w:val="20"/>
          <w:szCs w:val="20"/>
        </w:rPr>
        <w:t>/ou</w:t>
      </w:r>
      <w:r w:rsidRPr="00510AA7">
        <w:rPr>
          <w:rFonts w:ascii="Times New Roman" w:hAnsi="Times New Roman" w:cs="Times New Roman"/>
          <w:sz w:val="20"/>
          <w:szCs w:val="20"/>
        </w:rPr>
        <w:t xml:space="preserve"> modelos dos produtos neste campo, implicará na desclassificação da Empresa, face à ausência de informação suficiente para classificação da </w:t>
      </w:r>
      <w:r w:rsidRPr="00510AA7">
        <w:rPr>
          <w:rFonts w:ascii="Times New Roman" w:hAnsi="Times New Roman" w:cs="Times New Roman"/>
          <w:sz w:val="20"/>
          <w:szCs w:val="20"/>
        </w:rPr>
        <w:lastRenderedPageBreak/>
        <w:t>proposta.</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proposta comercial, neste momento, não deverá conter dados que identifiquem a Licitante.</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 objeto deverá estar totalmente dentro das especificações contidas no </w:t>
      </w:r>
      <w:r w:rsidR="007017EE" w:rsidRPr="00510AA7">
        <w:rPr>
          <w:rFonts w:ascii="Times New Roman" w:hAnsi="Times New Roman" w:cs="Times New Roman"/>
          <w:b/>
          <w:sz w:val="20"/>
          <w:szCs w:val="20"/>
        </w:rPr>
        <w:t>(ANEXO N.º 06)</w:t>
      </w:r>
      <w:r w:rsidRPr="00510AA7">
        <w:rPr>
          <w:rFonts w:ascii="Times New Roman" w:hAnsi="Times New Roman" w:cs="Times New Roman"/>
          <w:sz w:val="20"/>
          <w:szCs w:val="20"/>
        </w:rPr>
        <w:t>.</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validade da proposta será de 60 (sessenta) dias, contados a partir da data da sessão pública do Pregão.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Na proposta inicial os lances com valores acima do proposto em Edital, conforme </w:t>
      </w:r>
      <w:r w:rsidR="007017EE" w:rsidRPr="00510AA7">
        <w:rPr>
          <w:rFonts w:ascii="Times New Roman" w:hAnsi="Times New Roman" w:cs="Times New Roman"/>
          <w:b/>
          <w:sz w:val="20"/>
          <w:szCs w:val="20"/>
        </w:rPr>
        <w:t>(ANEXO N.º 06)</w:t>
      </w:r>
      <w:r w:rsidRPr="00510AA7">
        <w:rPr>
          <w:rFonts w:ascii="Times New Roman" w:hAnsi="Times New Roman" w:cs="Times New Roman"/>
          <w:sz w:val="20"/>
          <w:szCs w:val="20"/>
        </w:rPr>
        <w:t>, terão seus respectivos itens desclassificados, pois os mesmos excedem a previsão orçamentária do Município.</w:t>
      </w:r>
    </w:p>
    <w:p w:rsidR="00CB7BF8" w:rsidRPr="00510AA7" w:rsidRDefault="00CB7BF8" w:rsidP="00F83A73">
      <w:pPr>
        <w:pStyle w:val="Ttulo1"/>
        <w:keepLines w:val="0"/>
        <w:widowControl w:val="0"/>
        <w:rPr>
          <w:rFonts w:ascii="Times New Roman" w:hAnsi="Times New Roman" w:cs="Times New Roman"/>
          <w:sz w:val="20"/>
          <w:szCs w:val="20"/>
        </w:rPr>
      </w:pPr>
      <w:bookmarkStart w:id="13" w:name="_Toc22910973"/>
      <w:r w:rsidRPr="00510AA7">
        <w:rPr>
          <w:rFonts w:ascii="Times New Roman" w:hAnsi="Times New Roman" w:cs="Times New Roman"/>
          <w:sz w:val="20"/>
          <w:szCs w:val="20"/>
        </w:rPr>
        <w:t>ABERTURA DAS PROPOSTAS E FORMULAÇÃO DOS LANCES</w:t>
      </w:r>
      <w:bookmarkEnd w:id="13"/>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 partir do horário previsto no Edital e no sistema, terá início a sessão pública do pregão, na forma eletrônica, com a divulgação das propostas de preços recebidas, passando </w:t>
      </w:r>
      <w:r w:rsidR="007017EE" w:rsidRPr="00510AA7">
        <w:rPr>
          <w:rFonts w:ascii="Times New Roman" w:hAnsi="Times New Roman" w:cs="Times New Roman"/>
          <w:sz w:val="20"/>
          <w:szCs w:val="20"/>
        </w:rPr>
        <w:t>ao Pregoeiro</w:t>
      </w:r>
      <w:r w:rsidRPr="00510AA7">
        <w:rPr>
          <w:rFonts w:ascii="Times New Roman" w:hAnsi="Times New Roman" w:cs="Times New Roman"/>
          <w:sz w:val="20"/>
          <w:szCs w:val="20"/>
        </w:rPr>
        <w:t xml:space="preserve"> a avaliar a aceitabilidade das propostas.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Aberta a etapa competitiva, os representantes dos fornecedores deverão estar conectados ao sistema para participar da sessão de lances. A cada lance ofertado o participante será imediatamente informado de seu recebimento e respectivo horário de registro e valor.</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Só serão aceitos lances cujos valores forem inferiores ao último lance que tenha sido anteriormente registrado no sistema.</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Não serão aceitos dois ou mais lances de mesmo valor, prevalecendo aquele que for recebido e registrado em primeiro lugar.</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As propostas com valores superiores ao máximo fixado no Edital, serão desclassificadas.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Fica a critério </w:t>
      </w:r>
      <w:r w:rsidR="007017EE" w:rsidRPr="00510AA7">
        <w:rPr>
          <w:rFonts w:ascii="Times New Roman" w:hAnsi="Times New Roman" w:cs="Times New Roman"/>
          <w:sz w:val="20"/>
          <w:szCs w:val="20"/>
        </w:rPr>
        <w:t>ao Pregoeiro</w:t>
      </w:r>
      <w:r w:rsidRPr="00510AA7">
        <w:rPr>
          <w:rFonts w:ascii="Times New Roman" w:hAnsi="Times New Roman" w:cs="Times New Roman"/>
          <w:sz w:val="20"/>
          <w:szCs w:val="20"/>
        </w:rPr>
        <w:t xml:space="preserve"> a autorização da correção de lances com valores digitados errados ou situação semelhante, durante a disputa de lances, não é possível corrigir lances de proposta.</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Durante o transcurso da sessão pública os participantes serão informados, em tempo real, do valor do menor lance registrado. O sistema não identificará o autor dos lances aos demais participantes.</w:t>
      </w:r>
    </w:p>
    <w:p w:rsidR="003825DB"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Quando a desconexão persistir por tempo superior a dez minutos, a sessão do Pregão, na Forma Eletrônica será suspensa e terá reinício somente após comunicação expressa aos operadores representantes dos participantes, através de mensagem eletrônica (e-mail) divulgando data e hora da reabertura da sessão</w:t>
      </w:r>
    </w:p>
    <w:p w:rsidR="003825DB" w:rsidRPr="00510AA7" w:rsidRDefault="003825DB"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Será adotado para o envio de lances no pregão eletrônico o modo de disputa “aberto”, em que os licitantes apresentarão lances públicos e sucessivos, com prorrogações.</w:t>
      </w:r>
    </w:p>
    <w:p w:rsidR="003825DB" w:rsidRPr="00510AA7" w:rsidRDefault="003825DB"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 etapa de lances da sessão pública terá duração de dez minutos e, após isso, será prorrogada automaticamente </w:t>
      </w:r>
      <w:r w:rsidRPr="00510AA7">
        <w:rPr>
          <w:rFonts w:ascii="Times New Roman" w:hAnsi="Times New Roman" w:cs="Times New Roman"/>
          <w:sz w:val="20"/>
          <w:szCs w:val="20"/>
        </w:rPr>
        <w:lastRenderedPageBreak/>
        <w:t>pelo sistema quando houver lance ofertado nos últimos dois minutos do período de duração da sessão pública.</w:t>
      </w:r>
    </w:p>
    <w:p w:rsidR="003825DB" w:rsidRPr="00510AA7" w:rsidRDefault="003825DB"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prorrogação automática da etapa de lances, de que trata o item anterior, será de dois minutos e ocorrerá sucessivamente sempre que houver lances enviados nesse período de prorrogação, inclusive no caso de lances intermediários.</w:t>
      </w:r>
    </w:p>
    <w:p w:rsidR="003825DB" w:rsidRPr="00510AA7" w:rsidRDefault="003825DB"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Não havendo novos lances na forma estabelecida nos itens anteriores, a sessão pública encerrar-se-á automaticamente.</w:t>
      </w:r>
    </w:p>
    <w:p w:rsidR="003825DB" w:rsidRPr="00510AA7" w:rsidRDefault="003825DB"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i/>
          <w:sz w:val="20"/>
          <w:szCs w:val="20"/>
        </w:rPr>
        <w:t>Encerrada a fase competitiva sem que haja a prorrogação automática pelo sistema, poderá o pregoeiro, assessorado pela equipe de apoio, justificadamente, admitir o reinício da sessão pública de lances, em prol da consecução do melhor preço</w:t>
      </w:r>
      <w:r w:rsidRPr="00510AA7">
        <w:rPr>
          <w:rFonts w:ascii="Times New Roman" w:hAnsi="Times New Roman" w:cs="Times New Roman"/>
          <w:sz w:val="20"/>
          <w:szCs w:val="20"/>
        </w:rPr>
        <w:t xml:space="preserve">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 sistema informará a proposta de menor preço imediatamente após o encerramento da etapa de lances ou, quando for o caso, após negociação e decisão pelo pregoeiro acerca da aceitação do lance de menor valor </w:t>
      </w:r>
    </w:p>
    <w:p w:rsidR="00525EC5"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Os documentos relativos à habilitação, solicitados no </w:t>
      </w:r>
      <w:r w:rsidR="00525EC5" w:rsidRPr="00510AA7">
        <w:rPr>
          <w:rFonts w:ascii="Times New Roman" w:hAnsi="Times New Roman" w:cs="Times New Roman"/>
          <w:b/>
          <w:sz w:val="20"/>
          <w:szCs w:val="20"/>
        </w:rPr>
        <w:t>ITEM 1</w:t>
      </w:r>
      <w:r w:rsidR="00DF4A90" w:rsidRPr="00510AA7">
        <w:rPr>
          <w:rFonts w:ascii="Times New Roman" w:hAnsi="Times New Roman" w:cs="Times New Roman"/>
          <w:b/>
          <w:sz w:val="20"/>
          <w:szCs w:val="20"/>
        </w:rPr>
        <w:t>3</w:t>
      </w:r>
      <w:r w:rsidR="00525EC5" w:rsidRPr="00510AA7">
        <w:rPr>
          <w:rFonts w:ascii="Times New Roman" w:hAnsi="Times New Roman" w:cs="Times New Roman"/>
          <w:sz w:val="20"/>
          <w:szCs w:val="20"/>
        </w:rPr>
        <w:t xml:space="preserve"> </w:t>
      </w:r>
      <w:r w:rsidRPr="00510AA7">
        <w:rPr>
          <w:rFonts w:ascii="Times New Roman" w:hAnsi="Times New Roman" w:cs="Times New Roman"/>
          <w:sz w:val="20"/>
          <w:szCs w:val="20"/>
        </w:rPr>
        <w:t xml:space="preserve">deste Edital e a proposta de preços corrigida com o valor final após a fase de lances, deverão ser enviados via e-mail </w:t>
      </w:r>
      <w:r w:rsidR="00E3709D" w:rsidRPr="00510AA7">
        <w:rPr>
          <w:rFonts w:ascii="Times New Roman" w:hAnsi="Times New Roman" w:cs="Times New Roman"/>
          <w:sz w:val="20"/>
          <w:szCs w:val="20"/>
        </w:rPr>
        <w:t>(</w:t>
      </w:r>
      <w:hyperlink r:id="rId11" w:history="1">
        <w:r w:rsidR="00E3709D" w:rsidRPr="00510AA7">
          <w:rPr>
            <w:rStyle w:val="Hyperlink"/>
            <w:rFonts w:ascii="Times New Roman" w:hAnsi="Times New Roman" w:cs="Times New Roman"/>
            <w:sz w:val="20"/>
            <w:szCs w:val="20"/>
          </w:rPr>
          <w:t>licita@novaamericadacolna.pr.gov.br</w:t>
        </w:r>
      </w:hyperlink>
      <w:r w:rsidR="00E3709D" w:rsidRPr="00510AA7">
        <w:rPr>
          <w:rFonts w:ascii="Times New Roman" w:hAnsi="Times New Roman" w:cs="Times New Roman"/>
          <w:sz w:val="20"/>
          <w:szCs w:val="20"/>
        </w:rPr>
        <w:t xml:space="preserve">) </w:t>
      </w:r>
      <w:r w:rsidRPr="00510AA7">
        <w:rPr>
          <w:rFonts w:ascii="Times New Roman" w:hAnsi="Times New Roman" w:cs="Times New Roman"/>
          <w:sz w:val="20"/>
          <w:szCs w:val="20"/>
        </w:rPr>
        <w:t>par</w:t>
      </w:r>
      <w:r w:rsidR="007017EE" w:rsidRPr="00510AA7">
        <w:rPr>
          <w:rFonts w:ascii="Times New Roman" w:hAnsi="Times New Roman" w:cs="Times New Roman"/>
          <w:sz w:val="20"/>
          <w:szCs w:val="20"/>
        </w:rPr>
        <w:t>a</w:t>
      </w:r>
      <w:r w:rsidR="00525EC5" w:rsidRPr="00510AA7">
        <w:rPr>
          <w:rFonts w:ascii="Times New Roman" w:hAnsi="Times New Roman" w:cs="Times New Roman"/>
          <w:sz w:val="20"/>
          <w:szCs w:val="20"/>
        </w:rPr>
        <w:t xml:space="preserve"> </w:t>
      </w:r>
      <w:r w:rsidR="007017EE" w:rsidRPr="00510AA7">
        <w:rPr>
          <w:rFonts w:ascii="Times New Roman" w:hAnsi="Times New Roman" w:cs="Times New Roman"/>
          <w:sz w:val="20"/>
          <w:szCs w:val="20"/>
        </w:rPr>
        <w:t>o Pregoeiro</w:t>
      </w:r>
      <w:r w:rsidRPr="00510AA7">
        <w:rPr>
          <w:rFonts w:ascii="Times New Roman" w:hAnsi="Times New Roman" w:cs="Times New Roman"/>
          <w:sz w:val="20"/>
          <w:szCs w:val="20"/>
        </w:rPr>
        <w:t xml:space="preserve"> até </w:t>
      </w:r>
      <w:r w:rsidR="003825DB" w:rsidRPr="00510AA7">
        <w:rPr>
          <w:rFonts w:ascii="Times New Roman" w:hAnsi="Times New Roman" w:cs="Times New Roman"/>
          <w:sz w:val="20"/>
          <w:szCs w:val="20"/>
        </w:rPr>
        <w:t>03</w:t>
      </w:r>
      <w:r w:rsidRPr="00510AA7">
        <w:rPr>
          <w:rFonts w:ascii="Times New Roman" w:hAnsi="Times New Roman" w:cs="Times New Roman"/>
          <w:sz w:val="20"/>
          <w:szCs w:val="20"/>
        </w:rPr>
        <w:t xml:space="preserve"> (três) horas após o término do Certame ou ainda anexados na plataforma caso o condutor habilite o upload dos mesmos e até </w:t>
      </w:r>
      <w:r w:rsidR="003825DB" w:rsidRPr="00510AA7">
        <w:rPr>
          <w:rFonts w:ascii="Times New Roman" w:hAnsi="Times New Roman" w:cs="Times New Roman"/>
          <w:sz w:val="20"/>
          <w:szCs w:val="20"/>
        </w:rPr>
        <w:t>05</w:t>
      </w:r>
      <w:r w:rsidRPr="00510AA7">
        <w:rPr>
          <w:rFonts w:ascii="Times New Roman" w:hAnsi="Times New Roman" w:cs="Times New Roman"/>
          <w:sz w:val="20"/>
          <w:szCs w:val="20"/>
        </w:rPr>
        <w:t xml:space="preserve"> (</w:t>
      </w:r>
      <w:r w:rsidR="003825DB" w:rsidRPr="00510AA7">
        <w:rPr>
          <w:rFonts w:ascii="Times New Roman" w:hAnsi="Times New Roman" w:cs="Times New Roman"/>
          <w:sz w:val="20"/>
          <w:szCs w:val="20"/>
        </w:rPr>
        <w:t>cinco</w:t>
      </w:r>
      <w:r w:rsidRPr="00510AA7">
        <w:rPr>
          <w:rFonts w:ascii="Times New Roman" w:hAnsi="Times New Roman" w:cs="Times New Roman"/>
          <w:sz w:val="20"/>
          <w:szCs w:val="20"/>
        </w:rPr>
        <w:t xml:space="preserve">) dias úteis após o encerramento da disputa, em original, cópia autenticada por cartório competente ou ainda, por publicação em órgão de imprensa oficial.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Caso os documentos não cheguem no prazo indicado, </w:t>
      </w:r>
      <w:r w:rsidR="007017EE" w:rsidRPr="00510AA7">
        <w:rPr>
          <w:rFonts w:ascii="Times New Roman" w:hAnsi="Times New Roman" w:cs="Times New Roman"/>
          <w:sz w:val="20"/>
          <w:szCs w:val="20"/>
        </w:rPr>
        <w:t>ao Pregoeiro</w:t>
      </w:r>
      <w:r w:rsidRPr="00510AA7">
        <w:rPr>
          <w:rFonts w:ascii="Times New Roman" w:hAnsi="Times New Roman" w:cs="Times New Roman"/>
          <w:sz w:val="20"/>
          <w:szCs w:val="20"/>
        </w:rPr>
        <w:t xml:space="preserve"> entrará em contato com a empresa para que seja informado o código de rasteiro dos documentos postados, se os documentos não tiverem sido encaminhados em 03 (três) dias úteis a empresa será inabilitada, por não apresentar documentação.</w:t>
      </w:r>
    </w:p>
    <w:p w:rsidR="00E3709D"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Os documentos solicitados no </w:t>
      </w:r>
      <w:r w:rsidRPr="00510AA7">
        <w:rPr>
          <w:rFonts w:ascii="Times New Roman" w:hAnsi="Times New Roman" w:cs="Times New Roman"/>
          <w:b/>
          <w:sz w:val="20"/>
          <w:szCs w:val="20"/>
        </w:rPr>
        <w:t xml:space="preserve">item </w:t>
      </w:r>
      <w:r w:rsidR="001F58B6" w:rsidRPr="00510AA7">
        <w:rPr>
          <w:rFonts w:ascii="Times New Roman" w:hAnsi="Times New Roman" w:cs="Times New Roman"/>
          <w:b/>
          <w:sz w:val="20"/>
          <w:szCs w:val="20"/>
        </w:rPr>
        <w:t>1</w:t>
      </w:r>
      <w:r w:rsidR="00DF4A90" w:rsidRPr="00510AA7">
        <w:rPr>
          <w:rFonts w:ascii="Times New Roman" w:hAnsi="Times New Roman" w:cs="Times New Roman"/>
          <w:b/>
          <w:sz w:val="20"/>
          <w:szCs w:val="20"/>
        </w:rPr>
        <w:t>3</w:t>
      </w:r>
      <w:r w:rsidR="001F58B6" w:rsidRPr="00510AA7">
        <w:rPr>
          <w:rFonts w:ascii="Times New Roman" w:hAnsi="Times New Roman" w:cs="Times New Roman"/>
          <w:sz w:val="20"/>
          <w:szCs w:val="20"/>
        </w:rPr>
        <w:t>,</w:t>
      </w:r>
      <w:r w:rsidRPr="00510AA7">
        <w:rPr>
          <w:rFonts w:ascii="Times New Roman" w:hAnsi="Times New Roman" w:cs="Times New Roman"/>
          <w:sz w:val="20"/>
          <w:szCs w:val="20"/>
        </w:rPr>
        <w:t xml:space="preserve"> deverão ser encaminhados para o endereço abaixo:</w:t>
      </w:r>
      <w:r w:rsidR="00E3709D" w:rsidRPr="00510AA7">
        <w:rPr>
          <w:rFonts w:ascii="Times New Roman" w:hAnsi="Times New Roman" w:cs="Times New Roman"/>
          <w:sz w:val="20"/>
          <w:szCs w:val="20"/>
        </w:rPr>
        <w:t xml:space="preserve"> </w:t>
      </w:r>
      <w:r w:rsidR="00E3709D" w:rsidRPr="00510AA7">
        <w:rPr>
          <w:rFonts w:ascii="Times New Roman" w:hAnsi="Times New Roman" w:cs="Times New Roman"/>
          <w:b/>
          <w:sz w:val="20"/>
          <w:szCs w:val="20"/>
        </w:rPr>
        <w:t>Avenida Paraná, 276 – CEP 86.230-000- Nova América da Colina/PR</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 sessão pública fica suspensa, ou seja, permanece em fase de classificação/habilitação até o recebimento da documentação original dentro das condições dispostas no </w:t>
      </w:r>
      <w:r w:rsidRPr="00510AA7">
        <w:rPr>
          <w:rFonts w:ascii="Times New Roman" w:hAnsi="Times New Roman" w:cs="Times New Roman"/>
          <w:b/>
          <w:sz w:val="20"/>
          <w:szCs w:val="20"/>
        </w:rPr>
        <w:t xml:space="preserve">item </w:t>
      </w:r>
      <w:r w:rsidR="001F58B6" w:rsidRPr="00510AA7">
        <w:rPr>
          <w:rFonts w:ascii="Times New Roman" w:hAnsi="Times New Roman" w:cs="Times New Roman"/>
          <w:b/>
          <w:sz w:val="20"/>
          <w:szCs w:val="20"/>
        </w:rPr>
        <w:t>1</w:t>
      </w:r>
      <w:r w:rsidR="00DF4A90" w:rsidRPr="00510AA7">
        <w:rPr>
          <w:rFonts w:ascii="Times New Roman" w:hAnsi="Times New Roman" w:cs="Times New Roman"/>
          <w:b/>
          <w:sz w:val="20"/>
          <w:szCs w:val="20"/>
        </w:rPr>
        <w:t>3</w:t>
      </w:r>
      <w:r w:rsidRPr="00510AA7">
        <w:rPr>
          <w:rFonts w:ascii="Times New Roman" w:hAnsi="Times New Roman" w:cs="Times New Roman"/>
          <w:sz w:val="20"/>
          <w:szCs w:val="20"/>
        </w:rPr>
        <w:t>.</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 não cumprimento do envio dos documentos de habilitação dentro do prazo acima estabelecido, acarretará nas sanções previstas no item </w:t>
      </w:r>
      <w:r w:rsidR="001F58B6" w:rsidRPr="00510AA7">
        <w:rPr>
          <w:rFonts w:ascii="Times New Roman" w:hAnsi="Times New Roman" w:cs="Times New Roman"/>
          <w:sz w:val="20"/>
          <w:szCs w:val="20"/>
        </w:rPr>
        <w:t>21</w:t>
      </w:r>
      <w:r w:rsidRPr="00510AA7">
        <w:rPr>
          <w:rFonts w:ascii="Times New Roman" w:hAnsi="Times New Roman" w:cs="Times New Roman"/>
          <w:sz w:val="20"/>
          <w:szCs w:val="20"/>
        </w:rPr>
        <w:t xml:space="preserve">, deste Edital, podendo </w:t>
      </w:r>
      <w:r w:rsidR="007017EE" w:rsidRPr="00510AA7">
        <w:rPr>
          <w:rFonts w:ascii="Times New Roman" w:hAnsi="Times New Roman" w:cs="Times New Roman"/>
          <w:sz w:val="20"/>
          <w:szCs w:val="20"/>
        </w:rPr>
        <w:t>ao Pregoeiro</w:t>
      </w:r>
      <w:r w:rsidRPr="00510AA7">
        <w:rPr>
          <w:rFonts w:ascii="Times New Roman" w:hAnsi="Times New Roman" w:cs="Times New Roman"/>
          <w:sz w:val="20"/>
          <w:szCs w:val="20"/>
        </w:rPr>
        <w:t xml:space="preserve"> convocar a empresa que apresentou a proposta ou o lance subsequente.</w:t>
      </w:r>
    </w:p>
    <w:p w:rsidR="00E3709D"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Se a proposta ou o lance de menor valor não for aceitável, ou se o fornecedor desatender às exigências habilitatórias, </w:t>
      </w:r>
      <w:r w:rsidR="007017EE" w:rsidRPr="00510AA7">
        <w:rPr>
          <w:rFonts w:ascii="Times New Roman" w:hAnsi="Times New Roman" w:cs="Times New Roman"/>
          <w:sz w:val="20"/>
          <w:szCs w:val="20"/>
        </w:rPr>
        <w:t>o Pregoeiro</w:t>
      </w:r>
      <w:r w:rsidRPr="00510AA7">
        <w:rPr>
          <w:rFonts w:ascii="Times New Roman" w:hAnsi="Times New Roman" w:cs="Times New Roman"/>
          <w:sz w:val="20"/>
          <w:szCs w:val="20"/>
        </w:rPr>
        <w:t xml:space="preserve"> examinará a proposta ou o lance subsequente, verificando a sua compatibilidade e a habilitação do participante, na ordem de classificação, e assim sucessivamente, até a apuração de uma proposta ou </w:t>
      </w:r>
      <w:r w:rsidRPr="00510AA7">
        <w:rPr>
          <w:rFonts w:ascii="Times New Roman" w:hAnsi="Times New Roman" w:cs="Times New Roman"/>
          <w:sz w:val="20"/>
          <w:szCs w:val="20"/>
        </w:rPr>
        <w:lastRenderedPageBreak/>
        <w:t xml:space="preserve">lance que atenda o Edital.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Também nessa etapa o Pregoeiro poderá negociar com o participante para que seja obtido preço melhor.</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Caso não sejam apresentados lances, será verificada a conformidade entre a proposta de menor preço e valor estimado para a contratação.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Constatando o atendimento das exigências fixadas no Edital e inexistindo interposição de recursos, o objeto será adjudicado ao autor da proposta ou lance de menor preço.</w:t>
      </w:r>
    </w:p>
    <w:p w:rsidR="00CB7BF8" w:rsidRPr="00510AA7" w:rsidRDefault="00CB7BF8" w:rsidP="00F83A73">
      <w:pPr>
        <w:pStyle w:val="Ttulo1"/>
        <w:keepLines w:val="0"/>
        <w:widowControl w:val="0"/>
        <w:rPr>
          <w:rFonts w:ascii="Times New Roman" w:hAnsi="Times New Roman" w:cs="Times New Roman"/>
          <w:sz w:val="20"/>
          <w:szCs w:val="20"/>
        </w:rPr>
      </w:pPr>
      <w:bookmarkStart w:id="14" w:name="_Toc22910974"/>
      <w:r w:rsidRPr="00510AA7">
        <w:rPr>
          <w:rStyle w:val="Ttulo1Char"/>
          <w:rFonts w:ascii="Times New Roman" w:hAnsi="Times New Roman" w:cs="Times New Roman"/>
          <w:b/>
          <w:sz w:val="20"/>
          <w:szCs w:val="20"/>
          <w:shd w:val="clear" w:color="auto" w:fill="auto"/>
        </w:rPr>
        <w:t>DA VALIDADE DO REGISTRO DE PREÇOS, DA FORMA DE PAGAMENTO E DA DOTAÇÃO ORÇAMENTÁRIA</w:t>
      </w:r>
      <w:r w:rsidRPr="00510AA7">
        <w:rPr>
          <w:rFonts w:ascii="Times New Roman" w:hAnsi="Times New Roman" w:cs="Times New Roman"/>
          <w:sz w:val="20"/>
          <w:szCs w:val="20"/>
        </w:rPr>
        <w:t>.</w:t>
      </w:r>
      <w:bookmarkEnd w:id="14"/>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Haverá uma Ata de Registro de Preços por item, que será firmada entre o Município e a(s) licitante(s) vencedor(as).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Ata de Registro de Preços terá validade de 12 meses, a contar da data de assinatura, não podendo ser prorrogada.</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Os pagamentos serão efetuados até o 10º dia do mês subsequente ao fornecimento, com base nos preços unitários apresentados na proposta/lance, e ainda, mediante a verificação de regularidade ou apresentação dos seguintes documentos: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negativas de FGTS;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Certidão Conjunta Negativa de Débitos Relativos aos Tributos Federais e à Dívida Ativa da União;</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Certidão Negativa de Débitos Trabalhistas (CNDT);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Certidão Negativa de Débitos Municipais, e caso exista filial no Município de Nova América da Colina a Certidão Negativa desta também deverá ser apresentada;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Situação perante o Cadastro Nacional de Pessoas Jurídicas do Ministério da Fazenda (Cartão CNPJ);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Certidão Negativa de Débitos da Fazenda Estadual do domicílio da empresa</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 parcela.</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Os encargos moratórios devidos em razão do atraso no pagamento poderão ser calculados com utilização da seguinte fórmula: EM = N x VP x I, Onde: EM = Encargos moratórios; N = Número de dias entre a data prevista para o pagamento e a do efetivo pagamento; VP = Valor da parcela a ser paga; I = Índice de compensação financeira, assim apurado: I = (TX/100)/365; TX = Percentual da taxa anual do IPCA – Índice de Preços ao Consumidor Ampliado, do IBGE.</w:t>
      </w:r>
    </w:p>
    <w:p w:rsidR="00CB7BF8" w:rsidRPr="00510AA7" w:rsidRDefault="00CB7BF8" w:rsidP="00F83A73">
      <w:pPr>
        <w:pStyle w:val="Ttulo1"/>
        <w:keepLines w:val="0"/>
        <w:widowControl w:val="0"/>
        <w:rPr>
          <w:rFonts w:ascii="Times New Roman" w:hAnsi="Times New Roman" w:cs="Times New Roman"/>
          <w:sz w:val="20"/>
          <w:szCs w:val="20"/>
        </w:rPr>
      </w:pPr>
      <w:bookmarkStart w:id="15" w:name="_Toc22910975"/>
      <w:r w:rsidRPr="00510AA7">
        <w:rPr>
          <w:rFonts w:ascii="Times New Roman" w:hAnsi="Times New Roman" w:cs="Times New Roman"/>
          <w:sz w:val="20"/>
          <w:szCs w:val="20"/>
        </w:rPr>
        <w:t xml:space="preserve">CRITÉRIOS DE TRATAMENTO DIFERENCIADO PARA MICROEMPRESA (ME) E EMPRESA DE </w:t>
      </w:r>
      <w:r w:rsidRPr="00510AA7">
        <w:rPr>
          <w:rFonts w:ascii="Times New Roman" w:hAnsi="Times New Roman" w:cs="Times New Roman"/>
          <w:sz w:val="20"/>
          <w:szCs w:val="20"/>
        </w:rPr>
        <w:lastRenderedPageBreak/>
        <w:t>PEQUENO PORTE (EPP) – LEI COMPLEMENTAR FEDERAL N.º 123/2006</w:t>
      </w:r>
      <w:bookmarkEnd w:id="15"/>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documentação exigida referente à comprovação de regularidade fiscal e trabalhista, de acordo com o Art. 43 da Lei Complementar Federal nº 123/2006, deve ser apresentada mesmo com restrição.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Havendo alguma restrição na comprovação da regularidade fiscal e trabalhista, será assegurado o prazo de 05 (cinco) dias úteis, cujo termo inicial corresponderá ao momento em que o proponente for declarado vencedor do certame, prorrogável por igual período, a critério da administração pública, para regularização da documentação, para pagamento ou parcelamento do débito e para emissão de eventuais certidões negativas ou positivas com efeito de certidão negativa.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não regularização da documentação, no prazo previsto no item anterior, implicará decadência do direito à contratação, sem prejuízo das demais sanções previstas no Art. 81 da Lei Federal nº 8.666/93, sendo facultado ao Município convocar as licitantes remanescentes, na ordem de classificação, para a assinatura do contrato, ou revogar a licitação.</w:t>
      </w:r>
    </w:p>
    <w:p w:rsidR="00CB7BF8" w:rsidRPr="00510AA7" w:rsidRDefault="00CB7BF8" w:rsidP="00F83A73">
      <w:pPr>
        <w:pStyle w:val="Ttulo1"/>
        <w:keepLines w:val="0"/>
        <w:widowControl w:val="0"/>
        <w:rPr>
          <w:rFonts w:ascii="Times New Roman" w:hAnsi="Times New Roman" w:cs="Times New Roman"/>
          <w:sz w:val="20"/>
          <w:szCs w:val="20"/>
        </w:rPr>
      </w:pPr>
      <w:bookmarkStart w:id="16" w:name="_Toc22910976"/>
      <w:r w:rsidRPr="00510AA7">
        <w:rPr>
          <w:rFonts w:ascii="Times New Roman" w:hAnsi="Times New Roman" w:cs="Times New Roman"/>
          <w:sz w:val="20"/>
          <w:szCs w:val="20"/>
        </w:rPr>
        <w:t>DA HABILITAÇÃO</w:t>
      </w:r>
      <w:bookmarkEnd w:id="16"/>
      <w:r w:rsidRPr="00510AA7">
        <w:rPr>
          <w:rFonts w:ascii="Times New Roman" w:hAnsi="Times New Roman" w:cs="Times New Roman"/>
          <w:sz w:val="20"/>
          <w:szCs w:val="20"/>
        </w:rPr>
        <w:t xml:space="preserve">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CB7BF8" w:rsidRPr="00510AA7" w:rsidRDefault="00CB7BF8" w:rsidP="00F83A73">
      <w:pPr>
        <w:pStyle w:val="Ttulo3"/>
        <w:keepLines w:val="0"/>
        <w:widowControl w:val="0"/>
        <w:spacing w:before="0"/>
        <w:rPr>
          <w:rFonts w:ascii="Times New Roman" w:hAnsi="Times New Roman" w:cs="Times New Roman"/>
          <w:sz w:val="20"/>
          <w:szCs w:val="20"/>
        </w:rPr>
      </w:pPr>
      <w:r w:rsidRPr="00510AA7">
        <w:rPr>
          <w:rFonts w:ascii="Times New Roman" w:hAnsi="Times New Roman" w:cs="Times New Roman"/>
          <w:sz w:val="20"/>
          <w:szCs w:val="20"/>
        </w:rPr>
        <w:t>Cadastro de Impedidos de Licitar do TCE/PR</w:t>
      </w:r>
      <w:r w:rsidR="00A106AA" w:rsidRPr="00510AA7">
        <w:rPr>
          <w:rFonts w:ascii="Times New Roman" w:hAnsi="Times New Roman" w:cs="Times New Roman"/>
          <w:sz w:val="20"/>
          <w:szCs w:val="20"/>
        </w:rPr>
        <w:t xml:space="preserve"> -</w:t>
      </w:r>
      <w:r w:rsidRPr="00510AA7">
        <w:rPr>
          <w:rFonts w:ascii="Times New Roman" w:hAnsi="Times New Roman" w:cs="Times New Roman"/>
          <w:sz w:val="20"/>
          <w:szCs w:val="20"/>
        </w:rPr>
        <w:t>(http://servicos.tce.pr.gov.br/tcepr/municipal/ail/ConsultarImpedidosWeb.aspx);</w:t>
      </w:r>
    </w:p>
    <w:p w:rsidR="00CB7BF8" w:rsidRPr="00510AA7" w:rsidRDefault="00CB7BF8" w:rsidP="00F83A73">
      <w:pPr>
        <w:pStyle w:val="Ttulo3"/>
        <w:keepLines w:val="0"/>
        <w:widowControl w:val="0"/>
        <w:numPr>
          <w:ilvl w:val="0"/>
          <w:numId w:val="0"/>
        </w:numPr>
        <w:spacing w:before="0"/>
        <w:rPr>
          <w:rFonts w:ascii="Times New Roman" w:hAnsi="Times New Roman" w:cs="Times New Roman"/>
          <w:sz w:val="20"/>
          <w:szCs w:val="20"/>
        </w:rPr>
      </w:pPr>
    </w:p>
    <w:p w:rsidR="00CB7BF8" w:rsidRPr="00510AA7" w:rsidRDefault="00CB7BF8" w:rsidP="00F83A73">
      <w:pPr>
        <w:pStyle w:val="Ttulo3"/>
        <w:keepLines w:val="0"/>
        <w:widowControl w:val="0"/>
        <w:spacing w:before="0"/>
        <w:rPr>
          <w:rFonts w:ascii="Times New Roman" w:hAnsi="Times New Roman" w:cs="Times New Roman"/>
          <w:sz w:val="20"/>
          <w:szCs w:val="20"/>
        </w:rPr>
      </w:pPr>
      <w:r w:rsidRPr="00510AA7">
        <w:rPr>
          <w:rFonts w:ascii="Times New Roman" w:hAnsi="Times New Roman" w:cs="Times New Roman"/>
          <w:sz w:val="20"/>
          <w:szCs w:val="20"/>
        </w:rPr>
        <w:t>Cadastro Nacional de Empresas Inidôneas e Suspensas – CEIS, mantido pela Controladoria Geral da União (www.portaldatransparencia.gov.br/ceis);</w:t>
      </w:r>
    </w:p>
    <w:p w:rsidR="00CB7BF8" w:rsidRPr="00510AA7" w:rsidRDefault="00CB7BF8" w:rsidP="00F83A73">
      <w:pPr>
        <w:pStyle w:val="Ttulo3"/>
        <w:keepLines w:val="0"/>
        <w:widowControl w:val="0"/>
        <w:numPr>
          <w:ilvl w:val="0"/>
          <w:numId w:val="0"/>
        </w:numPr>
        <w:spacing w:before="0"/>
        <w:ind w:left="709"/>
        <w:rPr>
          <w:rFonts w:ascii="Times New Roman" w:hAnsi="Times New Roman" w:cs="Times New Roman"/>
          <w:sz w:val="20"/>
          <w:szCs w:val="20"/>
        </w:rPr>
      </w:pPr>
    </w:p>
    <w:p w:rsidR="00CB7BF8" w:rsidRPr="00510AA7" w:rsidRDefault="00CB7BF8" w:rsidP="00F83A73">
      <w:pPr>
        <w:pStyle w:val="Ttulo3"/>
        <w:keepLines w:val="0"/>
        <w:widowControl w:val="0"/>
        <w:spacing w:before="0"/>
        <w:rPr>
          <w:rFonts w:ascii="Times New Roman" w:hAnsi="Times New Roman" w:cs="Times New Roman"/>
          <w:sz w:val="20"/>
          <w:szCs w:val="20"/>
        </w:rPr>
      </w:pPr>
      <w:r w:rsidRPr="00510AA7">
        <w:rPr>
          <w:rFonts w:ascii="Times New Roman" w:hAnsi="Times New Roman" w:cs="Times New Roman"/>
          <w:sz w:val="20"/>
          <w:szCs w:val="20"/>
        </w:rPr>
        <w:t>Cadastro Nacional de Condenações Cíveis por Atos de Improbidade Administrativa, mantido pelo Conselho Nacional de Justiça</w:t>
      </w:r>
      <w:r w:rsidR="00A106AA" w:rsidRPr="00510AA7">
        <w:rPr>
          <w:rFonts w:ascii="Times New Roman" w:hAnsi="Times New Roman" w:cs="Times New Roman"/>
          <w:sz w:val="20"/>
          <w:szCs w:val="20"/>
        </w:rPr>
        <w:t xml:space="preserve"> </w:t>
      </w:r>
      <w:r w:rsidRPr="00510AA7">
        <w:rPr>
          <w:rFonts w:ascii="Times New Roman" w:hAnsi="Times New Roman" w:cs="Times New Roman"/>
          <w:sz w:val="20"/>
          <w:szCs w:val="20"/>
        </w:rPr>
        <w:t>(</w:t>
      </w:r>
      <w:hyperlink r:id="rId12" w:history="1">
        <w:r w:rsidR="005B6BDE" w:rsidRPr="00510AA7">
          <w:rPr>
            <w:rStyle w:val="Hyperlink"/>
            <w:rFonts w:ascii="Times New Roman" w:hAnsi="Times New Roman" w:cs="Times New Roman"/>
            <w:sz w:val="20"/>
            <w:szCs w:val="20"/>
          </w:rPr>
          <w:t>www.cnj.jus.br/improbidade_adm/consultar_requerido.php</w:t>
        </w:r>
      </w:hyperlink>
      <w:r w:rsidRPr="00510AA7">
        <w:rPr>
          <w:rFonts w:ascii="Times New Roman" w:hAnsi="Times New Roman" w:cs="Times New Roman"/>
          <w:sz w:val="20"/>
          <w:szCs w:val="20"/>
        </w:rPr>
        <w:t>).</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Os documentos relativos à habilitação deverão ser enviados via e-mail do pregoeiro(a) até </w:t>
      </w:r>
      <w:r w:rsidR="00DF4A90" w:rsidRPr="00510AA7">
        <w:rPr>
          <w:rFonts w:ascii="Times New Roman" w:hAnsi="Times New Roman" w:cs="Times New Roman"/>
          <w:sz w:val="20"/>
          <w:szCs w:val="20"/>
        </w:rPr>
        <w:t>03</w:t>
      </w:r>
      <w:r w:rsidRPr="00510AA7">
        <w:rPr>
          <w:rFonts w:ascii="Times New Roman" w:hAnsi="Times New Roman" w:cs="Times New Roman"/>
          <w:sz w:val="20"/>
          <w:szCs w:val="20"/>
        </w:rPr>
        <w:t xml:space="preserve"> (</w:t>
      </w:r>
      <w:r w:rsidR="00DF4A90" w:rsidRPr="00510AA7">
        <w:rPr>
          <w:rFonts w:ascii="Times New Roman" w:hAnsi="Times New Roman" w:cs="Times New Roman"/>
          <w:sz w:val="20"/>
          <w:szCs w:val="20"/>
        </w:rPr>
        <w:t>três</w:t>
      </w:r>
      <w:r w:rsidRPr="00510AA7">
        <w:rPr>
          <w:rFonts w:ascii="Times New Roman" w:hAnsi="Times New Roman" w:cs="Times New Roman"/>
          <w:sz w:val="20"/>
          <w:szCs w:val="20"/>
        </w:rPr>
        <w:t xml:space="preserve">) horas após o término do certame </w:t>
      </w:r>
      <w:r w:rsidRPr="00510AA7">
        <w:rPr>
          <w:rStyle w:val="Hyperlink"/>
          <w:rFonts w:ascii="Times New Roman" w:hAnsi="Times New Roman" w:cs="Times New Roman"/>
          <w:i/>
          <w:sz w:val="20"/>
          <w:szCs w:val="20"/>
        </w:rPr>
        <w:t>licita@novaamericadacolina.pr.gov.br</w:t>
      </w:r>
      <w:r w:rsidRPr="00510AA7">
        <w:rPr>
          <w:rFonts w:ascii="Times New Roman" w:hAnsi="Times New Roman" w:cs="Times New Roman"/>
          <w:sz w:val="20"/>
          <w:szCs w:val="20"/>
        </w:rPr>
        <w:t xml:space="preserve">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Posteriormente, os mesmos documentos da Empresa vencedora deverão ser encaminhados em originais ou cópias autenticadas, no prazo máximo de 03 (três) dias úteis, contados da data da sessão pública virtual, juntamente com a proposta de preços corrigida, para a Prefeitura Municipal de Nova América da Colina, no endereço Avenida Paraná, 276, Centro - CEP 86.230-000</w:t>
      </w:r>
      <w:r w:rsidR="005F4C5E" w:rsidRPr="00510AA7">
        <w:rPr>
          <w:rFonts w:ascii="Times New Roman" w:hAnsi="Times New Roman" w:cs="Times New Roman"/>
          <w:sz w:val="20"/>
          <w:szCs w:val="20"/>
        </w:rPr>
        <w:t xml:space="preserve"> ou conforme MEDIDA PROVISÓRIA 983/2020 que Dispõe sobre as assinaturas eletrônicas em comunicações com entes públicos e em questões de saúde e sobre as licenças de softwares desenvolvidos por entes públicos enviando eletronicamente no e-mail: </w:t>
      </w:r>
      <w:r w:rsidR="005F4C5E" w:rsidRPr="00510AA7">
        <w:rPr>
          <w:rFonts w:ascii="Times New Roman" w:hAnsi="Times New Roman" w:cs="Times New Roman"/>
          <w:sz w:val="20"/>
          <w:szCs w:val="20"/>
        </w:rPr>
        <w:lastRenderedPageBreak/>
        <w:t>licita@novaamericadacolina.pr.gov.br</w:t>
      </w:r>
    </w:p>
    <w:p w:rsidR="00FA2B3F" w:rsidRPr="00510AA7" w:rsidRDefault="00FA2B3F" w:rsidP="00FA2B3F">
      <w:pPr>
        <w:rPr>
          <w:rFonts w:ascii="Times New Roman" w:hAnsi="Times New Roman" w:cs="Times New Roman"/>
        </w:rPr>
      </w:pP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Sob pena de desclassificação, a proposta atualizada deverá estar de acordo com a proposta eletrônica e ser preenchida em papel timbrado, ou devidamente identificado com dados básicos da empresa, constando o valor e demais informações exigidas neste edital, datada e assinada por quem de direito e escrita em português. O(s) valor(es) deverão ser expressos em REAL, com apenas 02 (duas) casas após a vírgula (R$0,00).</w:t>
      </w:r>
    </w:p>
    <w:p w:rsidR="00CB7BF8" w:rsidRPr="00510AA7" w:rsidRDefault="00CB7BF8" w:rsidP="00F83A73">
      <w:pPr>
        <w:pStyle w:val="Ttulo2"/>
        <w:keepLines w:val="0"/>
        <w:widowControl w:val="0"/>
        <w:rPr>
          <w:rFonts w:ascii="Times New Roman" w:hAnsi="Times New Roman" w:cs="Times New Roman"/>
          <w:b/>
          <w:bCs w:val="0"/>
          <w:sz w:val="20"/>
          <w:szCs w:val="20"/>
        </w:rPr>
      </w:pPr>
      <w:r w:rsidRPr="00510AA7">
        <w:rPr>
          <w:rFonts w:ascii="Times New Roman" w:hAnsi="Times New Roman" w:cs="Times New Roman"/>
          <w:b/>
          <w:bCs w:val="0"/>
          <w:sz w:val="20"/>
          <w:szCs w:val="20"/>
        </w:rPr>
        <w:t>Quanto à Habilitação Jurídica:</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Ato constitutivo, estatuto ou contrato social em vigor, devidamente registrado, onde se possa identificar o administrador, bem como última alteração; no caso de sociedades por ações, acompanhado de documentos de eleição de seus administradores. Inscrição do ato constitutivo, no caso de sociedades civis ou simples, acompanhada de prova da investidura ou nomeação da administração em exercício. </w:t>
      </w:r>
    </w:p>
    <w:p w:rsidR="00B71FE5"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Decreto de autorização, devidamente arquivado, para sociedade estrangeira já em funcionamento no Brasil</w:t>
      </w:r>
    </w:p>
    <w:p w:rsidR="00CB7BF8" w:rsidRPr="00510AA7" w:rsidRDefault="00B71FE5"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 Exclusivamente para empresas de </w:t>
      </w:r>
      <w:r w:rsidR="005A0194" w:rsidRPr="00510AA7">
        <w:rPr>
          <w:rFonts w:ascii="Times New Roman" w:hAnsi="Times New Roman" w:cs="Times New Roman"/>
          <w:sz w:val="20"/>
          <w:szCs w:val="20"/>
        </w:rPr>
        <w:t>Microempreendedor</w:t>
      </w:r>
      <w:r w:rsidRPr="00510AA7">
        <w:rPr>
          <w:rFonts w:ascii="Times New Roman" w:hAnsi="Times New Roman" w:cs="Times New Roman"/>
          <w:sz w:val="20"/>
          <w:szCs w:val="20"/>
        </w:rPr>
        <w:t xml:space="preserve"> apresentar cópia de documento equivalente que haja o número NIS</w:t>
      </w:r>
      <w:r w:rsidR="00CB7BF8" w:rsidRPr="00510AA7">
        <w:rPr>
          <w:rFonts w:ascii="Times New Roman" w:hAnsi="Times New Roman" w:cs="Times New Roman"/>
          <w:sz w:val="20"/>
          <w:szCs w:val="20"/>
        </w:rPr>
        <w:t>.</w:t>
      </w:r>
    </w:p>
    <w:p w:rsidR="00B71FE5"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Registro empresarial, no caso de empresa individual.</w:t>
      </w:r>
    </w:p>
    <w:p w:rsidR="00CB7BF8" w:rsidRPr="00510AA7" w:rsidRDefault="00CB7BF8" w:rsidP="00F83A73">
      <w:pPr>
        <w:pStyle w:val="Ttulo2"/>
        <w:keepLines w:val="0"/>
        <w:widowControl w:val="0"/>
        <w:rPr>
          <w:rFonts w:ascii="Times New Roman" w:hAnsi="Times New Roman" w:cs="Times New Roman"/>
          <w:b/>
          <w:bCs w:val="0"/>
          <w:sz w:val="20"/>
          <w:szCs w:val="20"/>
        </w:rPr>
      </w:pPr>
      <w:r w:rsidRPr="00510AA7">
        <w:rPr>
          <w:rFonts w:ascii="Times New Roman" w:hAnsi="Times New Roman" w:cs="Times New Roman"/>
          <w:b/>
          <w:bCs w:val="0"/>
          <w:sz w:val="20"/>
          <w:szCs w:val="20"/>
        </w:rPr>
        <w:t>Quanto à Regularidade Fiscal:</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prova de inscrição da empresa no Cadastro Nacional de Pessoa Jurídica do Ministério da Fazenda (CNPJ);</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Prova de inscrição no Cadastro de Contribuintes Estadual ou Municipal, se houver, relativo à sede da proponente, pertinente ao seu ramo de atividade e compatível com o objeto ora licitado;</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prova de regularidade com as fazendas:</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federal mediante a apresentação de certidão conjunta negativa de débitos relativos a tributos federais e dívida ativa da União;</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estadual mediante a apresentação de certidão de regularidade fiscal e a certidão negativa de dívida ativa de tributos estaduais da sede da empresa (ou certidão conjunta quando forem unificadas);</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municipais mediante a apresentação de certidão negativa emitida pela respectiva Secretaria de Fazenda da sede da empresa, e prova de regularidade com a Fazenda Municipal, referente a tributos mobiliários e imobiliários da sede ou domicílio do licitante;</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prova de inexistência de débitos inadimplidos perante a Justiça do Trabalho – Certidão Negativa de Débitos Trabalhista – CNDT (Lei nº 12.440/2011);</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prova de regularidade de débito expedida pelo INSS (CND) e prova de situação regular perante o Fundo de </w:t>
      </w:r>
      <w:r w:rsidRPr="00510AA7">
        <w:rPr>
          <w:rFonts w:ascii="Times New Roman" w:hAnsi="Times New Roman" w:cs="Times New Roman"/>
          <w:sz w:val="20"/>
          <w:szCs w:val="20"/>
        </w:rPr>
        <w:lastRenderedPageBreak/>
        <w:t>Garantia por Tempo de Serviço - FGTS (CRF);</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Certidão Negativa de Falência e Recuperação Judicial, expedida pelo distribuidor da sede da pessoa jurídica, em vigor. As certidões que não expressarem o prazo de validade deverão ter a data de expedição não superior a 30 (trinta) dias úteis.</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Comprovante de Inscrição Cadastral – CICAD, ou Cadastro de Inscrição Estadual, referente à inscrição da empresa junto a Receita Estadual.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Serão aceitas as Certidões acima em original ou obtidas pela Internet, dentro do prazo de validade, sujeitando-as a verificações, caso necessário. No caso de divergência entre os dados constantes da certidão apresentada e os dados constantes da verificação, prevalecerá a última.</w:t>
      </w:r>
    </w:p>
    <w:p w:rsidR="00CB7BF8" w:rsidRPr="00510AA7" w:rsidRDefault="00CB7BF8" w:rsidP="00F83A73">
      <w:pPr>
        <w:pStyle w:val="Ttulo2"/>
        <w:keepLines w:val="0"/>
        <w:widowControl w:val="0"/>
        <w:rPr>
          <w:rFonts w:ascii="Times New Roman" w:hAnsi="Times New Roman" w:cs="Times New Roman"/>
          <w:b/>
          <w:bCs w:val="0"/>
          <w:sz w:val="20"/>
          <w:szCs w:val="20"/>
        </w:rPr>
      </w:pPr>
      <w:r w:rsidRPr="00510AA7">
        <w:rPr>
          <w:rFonts w:ascii="Times New Roman" w:hAnsi="Times New Roman" w:cs="Times New Roman"/>
          <w:b/>
          <w:bCs w:val="0"/>
          <w:sz w:val="20"/>
          <w:szCs w:val="20"/>
        </w:rPr>
        <w:t xml:space="preserve">Quanto à Capacidade Técnica: </w:t>
      </w:r>
    </w:p>
    <w:p w:rsidR="00510AA7" w:rsidRDefault="00CB7BF8" w:rsidP="00893428">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r w:rsidR="006670F6" w:rsidRPr="00510AA7">
        <w:rPr>
          <w:rFonts w:ascii="Times New Roman" w:hAnsi="Times New Roman" w:cs="Times New Roman"/>
          <w:sz w:val="20"/>
          <w:szCs w:val="20"/>
        </w:rPr>
        <w:t xml:space="preserve"> contendo Nome, Telefone e e-mail para verificação</w:t>
      </w:r>
    </w:p>
    <w:p w:rsidR="00893428" w:rsidRPr="00893428" w:rsidRDefault="00893428" w:rsidP="00893428">
      <w:pPr>
        <w:pStyle w:val="Ttulo3"/>
        <w:keepLines w:val="0"/>
        <w:widowControl w:val="0"/>
        <w:rPr>
          <w:rFonts w:ascii="Times New Roman" w:hAnsi="Times New Roman" w:cs="Times New Roman"/>
          <w:sz w:val="20"/>
          <w:szCs w:val="20"/>
        </w:rPr>
      </w:pPr>
      <w:r w:rsidRPr="00893428">
        <w:rPr>
          <w:rFonts w:ascii="Times New Roman" w:hAnsi="Times New Roman" w:cs="Times New Roman"/>
          <w:sz w:val="20"/>
          <w:szCs w:val="20"/>
        </w:rPr>
        <w:t xml:space="preserve">Cópia da Licença Sanitária para funcionamento pelo Serviços de Vigilância Sanitária da Secretaria da Saúde Estadual ou Municipal da Sede do licitante, Vigente, </w:t>
      </w:r>
      <w:r w:rsidRPr="00893428">
        <w:rPr>
          <w:rFonts w:ascii="Times New Roman" w:hAnsi="Times New Roman" w:cs="Times New Roman"/>
          <w:b/>
          <w:bCs/>
          <w:color w:val="FF0000"/>
          <w:sz w:val="20"/>
          <w:szCs w:val="20"/>
        </w:rPr>
        <w:t>AUTENTICADA</w:t>
      </w:r>
      <w:r w:rsidRPr="00893428">
        <w:rPr>
          <w:rFonts w:ascii="Times New Roman" w:hAnsi="Times New Roman" w:cs="Times New Roman"/>
          <w:sz w:val="20"/>
          <w:szCs w:val="20"/>
        </w:rPr>
        <w:t>.</w:t>
      </w:r>
    </w:p>
    <w:p w:rsidR="00893428" w:rsidRPr="00893428" w:rsidRDefault="00893428" w:rsidP="00893428"/>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O não envio, o envio indevido ou a falta de qualquer dos documentos acarretará desclassificação ou inabilitação. Nesse caso, obedecida a ordem de classificação, prazo e demais exigência do edital, será convocada a próxima classificada.</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Considerar-se-á como válido por 90 (noventa) dias os documentos que não possuírem outra referência quanto a esse prazo.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Considerar-se-á desclassificada e/ou inabilitada a licitante que:</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Seja declarada inidônea e/ou suspensa em qualquer esfera de Governo;</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Estiver cumprindo penalidade de suspensão temporária ou outra penalidade imposta por qualquer órgão da Administração Pública Municipal, estadual ou Federal;</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Tiver decretada sua falência, concordata, dissolução ou liquidação;</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Não atender as exigências quanto à habilitação, devidas neste Edital.</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Apresentar as propostas em desacordo com o estabelecido no Edital, em especial, com valores superiores ao </w:t>
      </w:r>
      <w:r w:rsidRPr="00510AA7">
        <w:rPr>
          <w:rFonts w:ascii="Times New Roman" w:hAnsi="Times New Roman" w:cs="Times New Roman"/>
          <w:sz w:val="20"/>
          <w:szCs w:val="20"/>
        </w:rPr>
        <w:lastRenderedPageBreak/>
        <w:t>estimado.</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Deixar de atender a alguma exigência deste Edital, ou apresentar declaração ou documentação que não atenda aos requisitos legais.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 declaração falsa relativa ao cumprimento dos requisitos de habilitação e proposta sujeitará a licitante às sanções previstas nesse Edital.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As declarações apresentadas pelas licitantes classificadas deverão estar assinadas por representante legal da empresa, comprovadas por meio do contrato social e/ou procuração devidamente autenticada em cartório e anexada à documentação.</w:t>
      </w:r>
    </w:p>
    <w:p w:rsidR="00CB7BF8" w:rsidRPr="00510AA7" w:rsidRDefault="00CB7BF8" w:rsidP="00F83A73">
      <w:pPr>
        <w:pStyle w:val="Ttulo1"/>
        <w:keepLines w:val="0"/>
        <w:widowControl w:val="0"/>
        <w:rPr>
          <w:rFonts w:ascii="Times New Roman" w:hAnsi="Times New Roman" w:cs="Times New Roman"/>
          <w:sz w:val="20"/>
          <w:szCs w:val="20"/>
        </w:rPr>
      </w:pPr>
      <w:bookmarkStart w:id="17" w:name="_Toc22910977"/>
      <w:r w:rsidRPr="00510AA7">
        <w:rPr>
          <w:rFonts w:ascii="Times New Roman" w:hAnsi="Times New Roman" w:cs="Times New Roman"/>
          <w:sz w:val="20"/>
          <w:szCs w:val="20"/>
        </w:rPr>
        <w:t>DOS RECURSOS</w:t>
      </w:r>
      <w:bookmarkEnd w:id="17"/>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Não serão conhecidos os recursos apresentados fora do prazo legal e/ou subscritos por representante não habilitado legalmente ou não identificado no processo para responder pelo proponente.</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Ao final da sessão, o proponente que desejar recorrer contra decisões do pregoeiro(a) poderá fazê-lo, por meio do seu representante, no prazo de 15 minutos, manifestando sua intenção com registro da síntese das suas razões, sendo concedido o prazo de 03 (três) dias para apresentação das razões do recurso, ficando os demais licitantes desde logo intimados para apresentar contrarrazões em igual número de dias, que começarão a correr do término do prazo do recorrente.</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falta de manifestação imediata e motivada importará a decadência do direito de recurso.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Não será concedido prazo para recursos sobre assuntos meramente protelatórios ou quando não justificada a intenção de interpor o recurso pelo proponente.</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Os recursos contra decisões do pregoeiro(a) não terão efeito suspensivo.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O acolhimento de recurso importará a invalidação apenas dos atos insuscetíveis de aproveitamento.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Os recursos deverão ser anexados no sistema em campo próprio ou enviados em duas vias para a prefeitura. Uma via original deverá ser encaminhada para a Prefeitura Municipal de Nova América da Colina, no endereço Avenida Paraná, 276 - Centro, CEP 86.230-000. Esta via deverá estar em papel timbrado com o nome da empresa, as razões do recurso e assinatura do representante legal para que possa ser anexada no processo.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Junto com o documento original, deverá ser enviada, também, uma cópia para o e-mail do pregoeiro(a) licita@novaamericadacolina.pr.gov.br, para que seja possível a publicação no sítio eletrônico das razões do </w:t>
      </w:r>
      <w:r w:rsidRPr="00510AA7">
        <w:rPr>
          <w:rFonts w:ascii="Times New Roman" w:hAnsi="Times New Roman" w:cs="Times New Roman"/>
          <w:sz w:val="20"/>
          <w:szCs w:val="20"/>
        </w:rPr>
        <w:lastRenderedPageBreak/>
        <w:t>recurso interposto e a respectiva decisão.</w:t>
      </w:r>
    </w:p>
    <w:p w:rsidR="00CB7BF8" w:rsidRPr="00510AA7" w:rsidRDefault="00CB7BF8" w:rsidP="00F83A73">
      <w:pPr>
        <w:pStyle w:val="Ttulo1"/>
        <w:keepLines w:val="0"/>
        <w:widowControl w:val="0"/>
        <w:rPr>
          <w:rFonts w:ascii="Times New Roman" w:hAnsi="Times New Roman" w:cs="Times New Roman"/>
          <w:sz w:val="20"/>
          <w:szCs w:val="20"/>
        </w:rPr>
      </w:pPr>
      <w:bookmarkStart w:id="18" w:name="_Toc22910978"/>
      <w:r w:rsidRPr="00510AA7">
        <w:rPr>
          <w:rFonts w:ascii="Times New Roman" w:hAnsi="Times New Roman" w:cs="Times New Roman"/>
          <w:sz w:val="20"/>
          <w:szCs w:val="20"/>
        </w:rPr>
        <w:t>DA ADJUDICAÇÃO E HOMOLOGAÇÃO</w:t>
      </w:r>
      <w:bookmarkEnd w:id="18"/>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O objeto da licitação será adjudicado ao licitante declarado vencedor, por ato do pregoeiro(a), caso não haja interposição de recurso, ou pela autoridade competente, após a regular decisão dos recursos apresentados.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Após a fase recursal, constatada a regularidade dos atos praticados, a autoridade competente, após anuência do GESTOR EXECUTIVO, homologará o procedimento licitatório. </w:t>
      </w:r>
    </w:p>
    <w:p w:rsidR="00CB7BF8" w:rsidRPr="00510AA7" w:rsidRDefault="00CB7BF8" w:rsidP="00F83A73">
      <w:pPr>
        <w:pStyle w:val="Ttulo1"/>
        <w:keepLines w:val="0"/>
        <w:widowControl w:val="0"/>
        <w:rPr>
          <w:rFonts w:ascii="Times New Roman" w:hAnsi="Times New Roman" w:cs="Times New Roman"/>
          <w:sz w:val="20"/>
          <w:szCs w:val="20"/>
        </w:rPr>
      </w:pPr>
      <w:bookmarkStart w:id="19" w:name="_Toc22910979"/>
      <w:r w:rsidRPr="00510AA7">
        <w:rPr>
          <w:rFonts w:ascii="Times New Roman" w:hAnsi="Times New Roman" w:cs="Times New Roman"/>
          <w:sz w:val="20"/>
          <w:szCs w:val="20"/>
        </w:rPr>
        <w:t>DA FORMALIZAÇÃO DA ATA DE REGISTRO DE PREÇOS E DO CONTRATO.</w:t>
      </w:r>
      <w:bookmarkEnd w:id="19"/>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No caso do fornecedor primeiro classificado, depois de convocado, não comparecer ou se recusar a assinar a Ata de Registro de Preços, sem prejuízo das cominações a ele previstas neste Edital, o Município de Nova América da Colina registrará os demais licitantes, na ordem de classificação, mantido o preço do primeiro classificado na licitação.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 bem como, poderá ser suspensa do direito de participar de licitações do Município de Nova América da Colina por até 05 anos.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Para a Ata de Registro de Preço ainda será realizado contratos conforme a necessidade do município, sendo que estes serão encaminhados para a proponente vencedora e deverão ser assinado em até 05 (cinco) dias. A negativa em assinar, sem justo motivo, implica em aplicação de multa de 5% (cinco por cento) sobre o valor do objeto licitado, bem como, poderá ser suspensa do direito de participar de licitações do Município de Nova América da Colina por até 05 anos.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execução do objeto da presente licitação dar-se-á no período de vigência do respectivo contrato.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Ao Município de Nova América da Colina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w:t>
      </w:r>
      <w:r w:rsidRPr="00510AA7">
        <w:rPr>
          <w:rFonts w:ascii="Times New Roman" w:hAnsi="Times New Roman" w:cs="Times New Roman"/>
          <w:sz w:val="20"/>
          <w:szCs w:val="20"/>
        </w:rPr>
        <w:lastRenderedPageBreak/>
        <w:t>Municipal nº 094/2006.</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ciência da empresa para a assinatura do contrato poderá se valer por qualquer meio, tais como telefone, e-mail, correspondência, jornal, entre outros.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Mesmo comprovada a ocorrência de situação prevista na alínea “d” do inciso II do art. 65 da Lei n. º 8.666/93, a Administração, se julgar conveniente, poderá optar por cancelar a Ata e iniciar outro processo licitatório.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Comprovada a redução dos preços praticados no mercado nas mesmas condições do registro, e, definido o novo preço máximo a ser pago pela Administração, o Proponente registrado será convocado pela PREFEITURA MUNICIPAL DE NOVA AMÉRICA DA COLINA para alteração, por aditamento, do preço da Ata.</w:t>
      </w:r>
    </w:p>
    <w:p w:rsidR="000845B8" w:rsidRPr="00510AA7" w:rsidRDefault="000845B8" w:rsidP="00F83A73">
      <w:pPr>
        <w:pStyle w:val="Ttulo1"/>
        <w:keepLines w:val="0"/>
        <w:widowControl w:val="0"/>
        <w:rPr>
          <w:rFonts w:ascii="Times New Roman" w:hAnsi="Times New Roman" w:cs="Times New Roman"/>
          <w:sz w:val="20"/>
          <w:szCs w:val="20"/>
        </w:rPr>
      </w:pPr>
      <w:bookmarkStart w:id="20" w:name="_Toc22910980"/>
      <w:r w:rsidRPr="00510AA7">
        <w:rPr>
          <w:rFonts w:ascii="Times New Roman" w:hAnsi="Times New Roman" w:cs="Times New Roman"/>
          <w:sz w:val="20"/>
          <w:szCs w:val="20"/>
        </w:rPr>
        <w:t>DA ENTREGA, CRITÉRIOS DE ACEITAÇÃO E CONTROLE DE EXECUÇÃO</w:t>
      </w:r>
      <w:bookmarkEnd w:id="20"/>
    </w:p>
    <w:p w:rsidR="000845B8" w:rsidRPr="00510AA7"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Times New Roman" w:hAnsi="Times New Roman" w:cs="Times New Roman"/>
          <w:b/>
          <w:bCs/>
          <w:vanish/>
          <w:sz w:val="20"/>
          <w:szCs w:val="20"/>
          <w:lang w:eastAsia="pt-BR"/>
        </w:rPr>
      </w:pPr>
    </w:p>
    <w:p w:rsidR="000845B8" w:rsidRPr="00510AA7"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Times New Roman" w:hAnsi="Times New Roman" w:cs="Times New Roman"/>
          <w:b/>
          <w:bCs/>
          <w:vanish/>
          <w:sz w:val="20"/>
          <w:szCs w:val="20"/>
          <w:lang w:eastAsia="pt-BR"/>
        </w:rPr>
      </w:pPr>
    </w:p>
    <w:p w:rsidR="000845B8" w:rsidRPr="00510AA7"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Times New Roman" w:hAnsi="Times New Roman" w:cs="Times New Roman"/>
          <w:b/>
          <w:bCs/>
          <w:vanish/>
          <w:sz w:val="20"/>
          <w:szCs w:val="20"/>
          <w:lang w:eastAsia="pt-BR"/>
        </w:rPr>
      </w:pPr>
    </w:p>
    <w:p w:rsidR="000845B8" w:rsidRPr="00510AA7" w:rsidRDefault="000845B8" w:rsidP="00F83A73">
      <w:pPr>
        <w:pStyle w:val="Ttulo2"/>
        <w:keepLines w:val="0"/>
        <w:widowControl w:val="0"/>
        <w:rPr>
          <w:rFonts w:ascii="Times New Roman" w:eastAsia="Calibri" w:hAnsi="Times New Roman" w:cs="Times New Roman"/>
          <w:sz w:val="20"/>
          <w:szCs w:val="20"/>
        </w:rPr>
      </w:pPr>
      <w:r w:rsidRPr="00510AA7">
        <w:rPr>
          <w:rFonts w:ascii="Times New Roman" w:eastAsia="Calibri" w:hAnsi="Times New Roman" w:cs="Times New Roman"/>
          <w:sz w:val="20"/>
          <w:szCs w:val="20"/>
        </w:rPr>
        <w:t xml:space="preserve">As especificações e os quantitativos estão relacionados conforme </w:t>
      </w:r>
      <w:r w:rsidR="005A0194" w:rsidRPr="00510AA7">
        <w:rPr>
          <w:rFonts w:ascii="Times New Roman" w:eastAsia="Calibri" w:hAnsi="Times New Roman" w:cs="Times New Roman"/>
          <w:b/>
          <w:bCs w:val="0"/>
          <w:sz w:val="20"/>
          <w:szCs w:val="20"/>
        </w:rPr>
        <w:t>A</w:t>
      </w:r>
      <w:r w:rsidRPr="00510AA7">
        <w:rPr>
          <w:rFonts w:ascii="Times New Roman" w:eastAsia="Calibri" w:hAnsi="Times New Roman" w:cs="Times New Roman"/>
          <w:b/>
          <w:bCs w:val="0"/>
          <w:sz w:val="20"/>
          <w:szCs w:val="20"/>
        </w:rPr>
        <w:t xml:space="preserve">nexo </w:t>
      </w:r>
      <w:r w:rsidR="005A0194" w:rsidRPr="00510AA7">
        <w:rPr>
          <w:rFonts w:ascii="Times New Roman" w:eastAsia="Calibri" w:hAnsi="Times New Roman" w:cs="Times New Roman"/>
          <w:b/>
          <w:bCs w:val="0"/>
          <w:sz w:val="20"/>
          <w:szCs w:val="20"/>
        </w:rPr>
        <w:t>Nº.06</w:t>
      </w:r>
      <w:r w:rsidRPr="00510AA7">
        <w:rPr>
          <w:rFonts w:ascii="Times New Roman" w:eastAsia="Calibri" w:hAnsi="Times New Roman" w:cs="Times New Roman"/>
          <w:sz w:val="20"/>
          <w:szCs w:val="20"/>
        </w:rPr>
        <w:t xml:space="preserve"> deste Termo de Referência.</w:t>
      </w:r>
    </w:p>
    <w:p w:rsidR="00CB7BF8" w:rsidRPr="00510AA7" w:rsidRDefault="00CB7BF8" w:rsidP="00F83A73">
      <w:pPr>
        <w:pStyle w:val="Ttulo1"/>
        <w:keepLines w:val="0"/>
        <w:widowControl w:val="0"/>
        <w:rPr>
          <w:rFonts w:ascii="Times New Roman" w:hAnsi="Times New Roman" w:cs="Times New Roman"/>
          <w:sz w:val="20"/>
          <w:szCs w:val="20"/>
        </w:rPr>
      </w:pPr>
      <w:bookmarkStart w:id="21" w:name="_Toc22910981"/>
      <w:r w:rsidRPr="00510AA7">
        <w:rPr>
          <w:rFonts w:ascii="Times New Roman" w:hAnsi="Times New Roman" w:cs="Times New Roman"/>
          <w:sz w:val="20"/>
          <w:szCs w:val="20"/>
        </w:rPr>
        <w:t>DO PAGAMENTO</w:t>
      </w:r>
      <w:bookmarkEnd w:id="21"/>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Os pagamentos serão efetuados até o 10º dia do mês subsequente ao fornecimento, com base nos preços unitários apresentados na proposta/lance, e ainda, mediante a verificação de regularidade ou apresentação dos seguintes documentos: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negativas de FGTS;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Certidão Conjunta Negativa de Débitos Relativos aos Tributos Federais e à Dívida Ativa da União;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Certidão Negativa de Débitos Trabalhistas (CNDT);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Certidão Negativa de Débitos Municipais, e caso exista filial no Município de Nova América da Colina a Certidão Negativa desta também deverá ser apresentada;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Situação perante o Cadastro Nacional de Pessoas Jurídicas do Ministério da Fazenda (Cartão CNPJ); </w:t>
      </w:r>
    </w:p>
    <w:p w:rsidR="000845B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Certidão Negativa de Débitos da Fazenda Estadual do domicílio da empresa</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Havendo erro na apresentação dos documentos pertinentes à contratação, ou, ainda, circunstância que impeça o pagamento – como, por exemplo, obrigação financeira pendente, decorrente de penalidade imposta ou inadimplência –, esse ficará sobrestado até que a proponente contratada providencie as medidas saneadoras. Nesta hipótese, o prazo para pagamento iniciar-se-á após a comprovação da regularização da situação, não acarretando </w:t>
      </w:r>
      <w:r w:rsidRPr="00510AA7">
        <w:rPr>
          <w:rFonts w:ascii="Times New Roman" w:hAnsi="Times New Roman" w:cs="Times New Roman"/>
          <w:sz w:val="20"/>
          <w:szCs w:val="20"/>
        </w:rPr>
        <w:lastRenderedPageBreak/>
        <w:t>qualquer ônus para o Município.</w:t>
      </w:r>
    </w:p>
    <w:p w:rsidR="00CB7BF8" w:rsidRPr="00510AA7" w:rsidRDefault="00CB7BF8" w:rsidP="00F83A73">
      <w:pPr>
        <w:pStyle w:val="Ttulo1"/>
        <w:keepLines w:val="0"/>
        <w:widowControl w:val="0"/>
        <w:rPr>
          <w:rFonts w:ascii="Times New Roman" w:hAnsi="Times New Roman" w:cs="Times New Roman"/>
          <w:sz w:val="20"/>
          <w:szCs w:val="20"/>
        </w:rPr>
      </w:pPr>
      <w:bookmarkStart w:id="22" w:name="_Toc22910982"/>
      <w:r w:rsidRPr="00510AA7">
        <w:rPr>
          <w:rFonts w:ascii="Times New Roman" w:hAnsi="Times New Roman" w:cs="Times New Roman"/>
          <w:sz w:val="20"/>
          <w:szCs w:val="20"/>
        </w:rPr>
        <w:t>DAS SANÇÕES ADMINISTRATIVAS.</w:t>
      </w:r>
      <w:bookmarkEnd w:id="22"/>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Comete infração administrativa, nos termos da Lei Federal n.º 10.520/2002, o licitante que:</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não aceitar/retirar a nota de empenho, ou não assinar a ata de registro de preço/termo de contrato, quando convocado dentro do prazo de validade da proposta;</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apresentar documentação falsa;</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deixar de entregar os documentos exigidos no certame;</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ensejar o retardamento na entrega do objeto;</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não mantiver a proposta;</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cometer fraude fiscal;</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comportar-se de modo inidôneo.</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Falhar ou fraudar na execução do contrato</w:t>
      </w:r>
    </w:p>
    <w:p w:rsidR="00CB7BF8" w:rsidRPr="00510AA7" w:rsidRDefault="00CB7BF8" w:rsidP="00F83A73">
      <w:pPr>
        <w:pStyle w:val="Ttulo2"/>
        <w:keepLines w:val="0"/>
        <w:widowControl w:val="0"/>
        <w:numPr>
          <w:ilvl w:val="1"/>
          <w:numId w:val="5"/>
        </w:numPr>
        <w:rPr>
          <w:rFonts w:ascii="Times New Roman" w:hAnsi="Times New Roman" w:cs="Times New Roman"/>
          <w:sz w:val="20"/>
          <w:szCs w:val="20"/>
        </w:rPr>
      </w:pPr>
      <w:r w:rsidRPr="00510AA7">
        <w:rPr>
          <w:rFonts w:ascii="Times New Roman" w:hAnsi="Times New Roman" w:cs="Times New Roman"/>
          <w:sz w:val="20"/>
          <w:szCs w:val="20"/>
        </w:rPr>
        <w:t>Considera-se comportamento inidôneo, entre outros, a declaração falsa quanto às condições de participação, quanto ao enquadramento como microempresa ou empresa de pequeno porte ou o conluio entre os licitantes, em qualquer momento da licitação, mesmo após o encerramento da fase de lances.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O licitante que cometer qualquer das infrações discriminadas na lei ou neste edital ficará sujeito, sem prejuízo da responsabilidade civil e criminal, às seguintes sanções: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proponente vencedora convocada, dentro do prazo de validade da sua proposta, que se recusar injustificadamente a assinar o contrato de fornecimento, deixar de entregar ou apresentar documentação falsa exigida para o certame, não mantiver a proposta, comportar-se de modo inidôneo ou fizer declaração falsa ficará impedida de licitar e contratar com a União, Estados, Distrito Federal e Municípios pelo prazo de até 5 (cinco) anos.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Suspensão do direito de participar em licitações/contratos junto ao Município, pelo prazo de até 05 (cinco) anos, quando, por culpa da proponente, deixar de entregar o objeto contratado, apresentar documentação falsa, ensejar o retardamento do fornecimento do objeto, fraudar a entrega, comportar-se de modo inidôneo, fizer declaração falsa, cometer fraude fiscal ou ocorrer a rescisão administrativa.</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Multa de 5% (cinco por cento) do valor contratual nos casos de mora, exigível juntamente com o cumprimento das obrigações. A multa incidirá a cada novo período de 30 (trinta) dias de atraso em relação à data prevista para o fornecimento.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Multa de 10% (dez por cento) do valor contratual quando por ação, omissão ou negligência a proponente infringir </w:t>
      </w:r>
      <w:r w:rsidRPr="00510AA7">
        <w:rPr>
          <w:rFonts w:ascii="Times New Roman" w:hAnsi="Times New Roman" w:cs="Times New Roman"/>
          <w:sz w:val="20"/>
          <w:szCs w:val="20"/>
        </w:rPr>
        <w:lastRenderedPageBreak/>
        <w:t>qualquer das demais obrigações contratuais.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Declaração de inidoneidade, por prazo a ser estabelecido pelo Município, em conformidade com a gravidade da infração cometida pela proponente, observando-se o disposto no Art. 78 da Lei Federal nº 8.666/93.</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aplicação de qualquer das penalidades previstas realizar-se-á em processo administrativo que assegurará o contraditório e a ampla defesa ao licitante, observando-se o procedimento previsto na Lei Federal n.º 8.666/1993, e subsidiariamente na Lei Federal n.º 9.784/1999.</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autoridade competente, na aplicação das sanções, levará em consideração a gravidade da conduta do infrator, o caráter educativo da pena, bem como o dano causado à Administração, observado o princípio da proporcionalidade,</w:t>
      </w:r>
    </w:p>
    <w:p w:rsidR="00CB7BF8" w:rsidRPr="00510AA7" w:rsidRDefault="00CB7BF8" w:rsidP="00F83A73">
      <w:pPr>
        <w:pStyle w:val="Ttulo1"/>
        <w:keepLines w:val="0"/>
        <w:widowControl w:val="0"/>
        <w:rPr>
          <w:rFonts w:ascii="Times New Roman" w:hAnsi="Times New Roman" w:cs="Times New Roman"/>
          <w:sz w:val="20"/>
          <w:szCs w:val="20"/>
        </w:rPr>
      </w:pPr>
      <w:bookmarkStart w:id="23" w:name="_Toc22910983"/>
      <w:r w:rsidRPr="00510AA7">
        <w:rPr>
          <w:rFonts w:ascii="Times New Roman" w:hAnsi="Times New Roman" w:cs="Times New Roman"/>
          <w:sz w:val="20"/>
          <w:szCs w:val="20"/>
        </w:rPr>
        <w:t>DA FRAUDE E DA CORRUPÇÃO</w:t>
      </w:r>
      <w:bookmarkEnd w:id="23"/>
      <w:r w:rsidRPr="00510AA7">
        <w:rPr>
          <w:rFonts w:ascii="Times New Roman" w:hAnsi="Times New Roman" w:cs="Times New Roman"/>
          <w:sz w:val="20"/>
          <w:szCs w:val="20"/>
        </w:rPr>
        <w:t xml:space="preserve">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Os licitantes devem observar e o contratado deve observar e fazer observar, por seus fornecedores e subcontratados, se admitida subcontratação, o mais alto padrão de ética durante todo o processo de licitação, de contratação e de execução do objeto contratual. Para os propósitos desta cláusula, definem-se as seguintes práticas: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“prática corrupta”: oferecer, dar, receber ou solicitar, direta ou indiretamente, qualquer vantagem com o objetivo de influenciar a ação de servidor público no processo de licitação ou na execução de contrato;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“prática fraudulenta”: a falsificação ou omissão dos fatos, com o objetivo de influenciar o processo de licitação ou de execução de contrato;</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“prática colusiva”: esquematizar ou estabelecer um acordo entre dois ou mais licitantes, com ou sem o conhecimento de representantes ou prepostos do órgão licitador, visando estabelecer preços em níveis artificiais e não-competitivos;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“prática coercitiva”: causar dano ou ameaçar causar dano, direta ou indiretamente, às pessoas ou sua propriedade, visando influenciar sua participação em um processo licitatório ou afetar a execução do contrato.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“prática obstrutiva”: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destruir, falsificar, alterar ou ocultar provas em inspeções ou fazer declarações falsas aos representantes do organismo financeiro multilateral, com o objetivo de impedir materialmente a apuração de alegações de prática prevista na cláusula Terceira, deste contrato </w:t>
      </w:r>
    </w:p>
    <w:p w:rsidR="00CB7BF8" w:rsidRPr="00510AA7" w:rsidRDefault="00CB7BF8" w:rsidP="00F83A73">
      <w:pPr>
        <w:pStyle w:val="Ttulo3"/>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atos cuja intenção seja impedir materialmente o exercício do direito de o organismo financeiro multilateral promover inspeção.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Na hipótese de financiamento, parcial ou integral, por organismo financeiro multilateral, mediante adiantamento ou reembolso, este organismo imporá sanção sobre uma empresa ou pessoa física, inclusive declarando-a </w:t>
      </w:r>
      <w:r w:rsidRPr="00510AA7">
        <w:rPr>
          <w:rFonts w:ascii="Times New Roman" w:hAnsi="Times New Roman" w:cs="Times New Roman"/>
          <w:sz w:val="20"/>
          <w:szCs w:val="20"/>
        </w:rPr>
        <w:lastRenderedPageBreak/>
        <w:t xml:space="preserve">inelegível, indefinidamente ou por prazo determinado, para a outorga de contratos financiados pelo organismo se, em qualquer momento, constatar o envolvimento da empresa, diretamente ou por meio de um agente, em práticas corruptas, fraudulentas, colusivas, coercitivas ou obstrutivas ao participar da licitação ou da execução um contrato financiado pelo organismo. </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 </w:t>
      </w:r>
    </w:p>
    <w:p w:rsidR="00CB7BF8" w:rsidRPr="00510AA7" w:rsidRDefault="00CB7BF8" w:rsidP="00F83A73">
      <w:pPr>
        <w:pStyle w:val="Ttulo1"/>
        <w:keepLines w:val="0"/>
        <w:widowControl w:val="0"/>
        <w:rPr>
          <w:rFonts w:ascii="Times New Roman" w:hAnsi="Times New Roman" w:cs="Times New Roman"/>
          <w:sz w:val="20"/>
          <w:szCs w:val="20"/>
        </w:rPr>
      </w:pPr>
      <w:bookmarkStart w:id="24" w:name="_Toc22910984"/>
      <w:r w:rsidRPr="00510AA7">
        <w:rPr>
          <w:rFonts w:ascii="Times New Roman" w:hAnsi="Times New Roman" w:cs="Times New Roman"/>
          <w:sz w:val="20"/>
          <w:szCs w:val="20"/>
        </w:rPr>
        <w:t>DA IMPUGNAÇÃO AO EDITAL E DO PEDIDO DE ESCLARECIMENTO</w:t>
      </w:r>
      <w:bookmarkEnd w:id="24"/>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Até 02 (dois) dias úteis antes da data designada para a abertura da sessão pública, qualquer pessoa poderá impugnar este Edital.</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As impugnações e esclarecimentos deverão ser anexados no sistema em campo próprio ou enviados em duas vias para a prefeitura. Uma via original deverá ser encaminhada para a Prefeitura Municipal de Nova América da Colina, no endereço: Avenida Paraná, 276, Centro CEP 86230-000.</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Caberá ao pregoeiro(a) decidir sobre a impugnação no prazo de 2 dias.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As impugnações e pedidos de esclarecimentos não suspendem os prazos previstos no certame.</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Acolhida a impugnação, será definida e publicada nova data para a realização do certame. </w:t>
      </w:r>
    </w:p>
    <w:p w:rsidR="00CB7BF8" w:rsidRPr="00510AA7" w:rsidRDefault="00CB7BF8" w:rsidP="00F83A73">
      <w:pPr>
        <w:pStyle w:val="Ttulo1"/>
        <w:keepLines w:val="0"/>
        <w:widowControl w:val="0"/>
        <w:rPr>
          <w:rFonts w:ascii="Times New Roman" w:hAnsi="Times New Roman" w:cs="Times New Roman"/>
          <w:sz w:val="20"/>
          <w:szCs w:val="20"/>
        </w:rPr>
      </w:pPr>
      <w:bookmarkStart w:id="25" w:name="_Toc22910985"/>
      <w:r w:rsidRPr="00510AA7">
        <w:rPr>
          <w:rFonts w:ascii="Times New Roman" w:hAnsi="Times New Roman" w:cs="Times New Roman"/>
          <w:sz w:val="20"/>
          <w:szCs w:val="20"/>
        </w:rPr>
        <w:t>DAS DISPOSIÇÕES GERAIS</w:t>
      </w:r>
      <w:bookmarkEnd w:id="25"/>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proponente é responsável pela fidelidade e legitimidade das informações e dos documentos apresentados em qualquer fase da licitação.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Reserva-se ao pregoeiro(a) o direito de solicitar, durante o processo licitatório, informações complementares.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No interesse do Município, sem que caiba aos participantes qualquer reclamação ou indenização, poderá ser: adiada a data da abertura desta licitação; ou alterada as condições do presente edital, com fixação de novo prazo para a sua realização.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O desatendimento de exigências formais não essenciais não importará no afastamento do licitante, desde que seja possível o aproveitamento do ato, a aferição da sua qualificação e a exata compreensão da sua proposta.</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 xml:space="preserve">As normas que disciplinam este pregão serão sempre interpretadas em favor da ampliação da disputa entre os interessados, desde que não comprometam o interesse público, os princípios constitucionais, a finalidade e a </w:t>
      </w:r>
      <w:r w:rsidRPr="00510AA7">
        <w:rPr>
          <w:rFonts w:ascii="Times New Roman" w:hAnsi="Times New Roman" w:cs="Times New Roman"/>
          <w:sz w:val="20"/>
          <w:szCs w:val="20"/>
        </w:rPr>
        <w:lastRenderedPageBreak/>
        <w:t>segurança da contratação.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Na contagem dos prazos estabelecidos neste pregão excluir-se-á o dia do início e incluir-se-á o do vencimento, e considerar-se-ão os dias consecutivos, exceto quando for explicitamente disposto em contrário. Só se iniciam e vencem os prazos referidos neste subitem em dia de expediente no Município.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Não havendo expediente no Município ou ocorrendo qualquer ato / fato superveniente que impeça a realização do certame na data marcada, a sessão será automaticamente transferida para o primeiro dia útil subsequente, no horário e local estabelecidos neste edital, desde que não haja comunicação do pregoeiro(a) em sentido contrário.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apresentação da proposta de preços implicará na aceitação, por parte da proponente, das condições previstas neste edital e seus anexos.</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Os licitantes assumem todos os custos de preparação e apresentação de suas propostas e a Administração não será, em nenhum caso, responsável por esses custos, independentemente da condução ou do resultado do processo licitatório.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proponente contratada ficará obrigada a aceitar, nas mesmas condições contratuais, os acréscimos ou supressões que se fizerem necessários em até 25% (vinte e cinco por cento) do valor inicial atualizado do contrato, salvo as supressões resultantes de acordo celebrado entre as partes, que poderão ultrapassar o limite indicado.</w:t>
      </w:r>
    </w:p>
    <w:p w:rsidR="00CB7BF8" w:rsidRPr="00510AA7" w:rsidRDefault="00CB7BF8" w:rsidP="00F83A73">
      <w:pPr>
        <w:pStyle w:val="Ttulo2"/>
        <w:keepLines w:val="0"/>
        <w:widowControl w:val="0"/>
        <w:rPr>
          <w:rFonts w:ascii="Times New Roman" w:hAnsi="Times New Roman" w:cs="Times New Roman"/>
          <w:sz w:val="20"/>
          <w:szCs w:val="20"/>
        </w:rPr>
      </w:pPr>
      <w:r w:rsidRPr="00510AA7">
        <w:rPr>
          <w:rFonts w:ascii="Times New Roman" w:hAnsi="Times New Roman" w:cs="Times New Roman"/>
          <w:sz w:val="20"/>
          <w:szCs w:val="20"/>
        </w:rPr>
        <w:t>A homologação do resultado desta licitação não implicará direito à contratação.</w:t>
      </w:r>
    </w:p>
    <w:p w:rsidR="00CB7BF8" w:rsidRPr="00510AA7" w:rsidRDefault="00CB7BF8" w:rsidP="00F83A73">
      <w:pPr>
        <w:keepNext/>
        <w:widowControl w:val="0"/>
        <w:spacing w:line="240" w:lineRule="auto"/>
        <w:jc w:val="center"/>
        <w:rPr>
          <w:rFonts w:ascii="Times New Roman" w:hAnsi="Times New Roman" w:cs="Times New Roman"/>
          <w:sz w:val="20"/>
          <w:szCs w:val="20"/>
        </w:rPr>
      </w:pPr>
    </w:p>
    <w:p w:rsidR="00CB7BF8" w:rsidRPr="00510AA7" w:rsidRDefault="00CB7BF8" w:rsidP="00F83A73">
      <w:pPr>
        <w:keepNext/>
        <w:widowControl w:val="0"/>
        <w:spacing w:line="240" w:lineRule="auto"/>
        <w:jc w:val="right"/>
        <w:rPr>
          <w:rFonts w:ascii="Times New Roman" w:hAnsi="Times New Roman" w:cs="Times New Roman"/>
          <w:sz w:val="20"/>
          <w:szCs w:val="20"/>
        </w:rPr>
      </w:pPr>
      <w:r w:rsidRPr="00510AA7">
        <w:rPr>
          <w:rFonts w:ascii="Times New Roman" w:hAnsi="Times New Roman" w:cs="Times New Roman"/>
          <w:sz w:val="20"/>
          <w:szCs w:val="20"/>
        </w:rPr>
        <w:t xml:space="preserve">Nova América da Colina, </w:t>
      </w:r>
      <w:r w:rsidR="00787F2D">
        <w:rPr>
          <w:rFonts w:ascii="Times New Roman" w:hAnsi="Times New Roman" w:cs="Times New Roman"/>
          <w:sz w:val="20"/>
          <w:szCs w:val="20"/>
        </w:rPr>
        <w:t>20 de janeiro de 2021</w:t>
      </w:r>
    </w:p>
    <w:p w:rsidR="00CB7BF8" w:rsidRPr="00510AA7" w:rsidRDefault="00CB7BF8" w:rsidP="00F83A73">
      <w:pPr>
        <w:keepNext/>
        <w:widowControl w:val="0"/>
        <w:spacing w:line="240" w:lineRule="auto"/>
        <w:jc w:val="center"/>
        <w:rPr>
          <w:rFonts w:ascii="Times New Roman" w:hAnsi="Times New Roman" w:cs="Times New Roman"/>
          <w:sz w:val="20"/>
          <w:szCs w:val="20"/>
        </w:rPr>
      </w:pPr>
    </w:p>
    <w:p w:rsidR="00CB7BF8" w:rsidRPr="00510AA7" w:rsidRDefault="00CB7BF8" w:rsidP="00F83A73">
      <w:pPr>
        <w:keepNext/>
        <w:widowControl w:val="0"/>
        <w:spacing w:line="240" w:lineRule="auto"/>
        <w:jc w:val="center"/>
        <w:rPr>
          <w:rFonts w:ascii="Times New Roman" w:hAnsi="Times New Roman" w:cs="Times New Roman"/>
          <w:sz w:val="20"/>
          <w:szCs w:val="20"/>
        </w:rPr>
      </w:pPr>
    </w:p>
    <w:p w:rsidR="00CB7BF8" w:rsidRPr="00510AA7" w:rsidRDefault="00CB7BF8" w:rsidP="00F83A73">
      <w:pPr>
        <w:keepNext/>
        <w:widowControl w:val="0"/>
        <w:spacing w:line="240" w:lineRule="auto"/>
        <w:jc w:val="center"/>
        <w:rPr>
          <w:rFonts w:ascii="Times New Roman" w:hAnsi="Times New Roman" w:cs="Times New Roman"/>
          <w:sz w:val="20"/>
          <w:szCs w:val="20"/>
        </w:rPr>
      </w:pPr>
    </w:p>
    <w:p w:rsidR="00CB7BF8" w:rsidRPr="00510AA7" w:rsidRDefault="00787F2D" w:rsidP="00F83A73">
      <w:pPr>
        <w:keepNext/>
        <w:widowControl w:val="0"/>
        <w:spacing w:line="240" w:lineRule="auto"/>
        <w:jc w:val="center"/>
        <w:rPr>
          <w:rFonts w:ascii="Times New Roman" w:hAnsi="Times New Roman" w:cs="Times New Roman"/>
          <w:sz w:val="20"/>
          <w:szCs w:val="20"/>
        </w:rPr>
      </w:pPr>
      <w:r>
        <w:rPr>
          <w:rFonts w:ascii="Times New Roman" w:hAnsi="Times New Roman" w:cs="Times New Roman"/>
          <w:sz w:val="20"/>
          <w:szCs w:val="20"/>
        </w:rPr>
        <w:t>SEBASTIÃO ROGATTI</w:t>
      </w:r>
      <w:r w:rsidR="00CB7BF8" w:rsidRPr="00510AA7">
        <w:rPr>
          <w:rFonts w:ascii="Times New Roman" w:hAnsi="Times New Roman" w:cs="Times New Roman"/>
          <w:sz w:val="20"/>
          <w:szCs w:val="20"/>
        </w:rPr>
        <w:t>    </w:t>
      </w:r>
    </w:p>
    <w:p w:rsidR="005A0194" w:rsidRPr="00510AA7" w:rsidRDefault="00CB7BF8" w:rsidP="00F83A73">
      <w:pPr>
        <w:keepNext/>
        <w:widowControl w:val="0"/>
        <w:spacing w:line="240" w:lineRule="auto"/>
        <w:jc w:val="center"/>
        <w:rPr>
          <w:rFonts w:ascii="Times New Roman" w:hAnsi="Times New Roman" w:cs="Times New Roman"/>
          <w:sz w:val="20"/>
          <w:szCs w:val="20"/>
        </w:rPr>
      </w:pPr>
      <w:r w:rsidRPr="00510AA7">
        <w:rPr>
          <w:rFonts w:ascii="Times New Roman" w:hAnsi="Times New Roman" w:cs="Times New Roman"/>
          <w:sz w:val="20"/>
          <w:szCs w:val="20"/>
        </w:rPr>
        <w:t>Pregoeiro Municipal               </w:t>
      </w:r>
    </w:p>
    <w:p w:rsidR="005A0194" w:rsidRPr="00510AA7" w:rsidRDefault="005A0194" w:rsidP="00F83A73">
      <w:pPr>
        <w:keepNext/>
        <w:widowControl w:val="0"/>
        <w:rPr>
          <w:rFonts w:ascii="Times New Roman" w:hAnsi="Times New Roman" w:cs="Times New Roman"/>
          <w:sz w:val="20"/>
          <w:szCs w:val="20"/>
        </w:rPr>
      </w:pPr>
      <w:r w:rsidRPr="00510AA7">
        <w:rPr>
          <w:rFonts w:ascii="Times New Roman" w:hAnsi="Times New Roman" w:cs="Times New Roman"/>
          <w:sz w:val="20"/>
          <w:szCs w:val="20"/>
        </w:rPr>
        <w:br w:type="page"/>
      </w:r>
    </w:p>
    <w:p w:rsidR="005A0194" w:rsidRPr="00510AA7" w:rsidRDefault="005A0194" w:rsidP="005A0194">
      <w:pPr>
        <w:pStyle w:val="Ttulo7"/>
        <w:numPr>
          <w:ilvl w:val="0"/>
          <w:numId w:val="0"/>
        </w:numPr>
        <w:tabs>
          <w:tab w:val="left" w:pos="0"/>
          <w:tab w:val="left" w:pos="142"/>
        </w:tabs>
        <w:spacing w:before="0"/>
        <w:jc w:val="center"/>
        <w:rPr>
          <w:rFonts w:ascii="Times New Roman" w:eastAsia="Times New Roman" w:hAnsi="Times New Roman" w:cs="Times New Roman"/>
          <w:b/>
          <w:i w:val="0"/>
          <w:color w:val="auto"/>
          <w:sz w:val="20"/>
          <w:szCs w:val="20"/>
        </w:rPr>
      </w:pPr>
      <w:r w:rsidRPr="00510AA7">
        <w:rPr>
          <w:rFonts w:ascii="Times New Roman" w:eastAsia="Times New Roman" w:hAnsi="Times New Roman" w:cs="Times New Roman"/>
          <w:b/>
          <w:i w:val="0"/>
          <w:color w:val="auto"/>
          <w:sz w:val="20"/>
          <w:szCs w:val="20"/>
        </w:rPr>
        <w:lastRenderedPageBreak/>
        <w:t>ANEXO N.º 01 (OBRIGATÓRIO PREENCHIMENTO)</w:t>
      </w:r>
    </w:p>
    <w:p w:rsidR="005A0194" w:rsidRPr="00510AA7" w:rsidRDefault="005A0194" w:rsidP="005A0194">
      <w:pPr>
        <w:jc w:val="center"/>
        <w:rPr>
          <w:rFonts w:ascii="Times New Roman" w:hAnsi="Times New Roman" w:cs="Times New Roman"/>
          <w:b/>
          <w:sz w:val="20"/>
          <w:szCs w:val="20"/>
        </w:rPr>
      </w:pPr>
      <w:r w:rsidRPr="00510AA7">
        <w:rPr>
          <w:rFonts w:ascii="Times New Roman" w:hAnsi="Times New Roman" w:cs="Times New Roman"/>
          <w:b/>
          <w:sz w:val="20"/>
          <w:szCs w:val="20"/>
        </w:rPr>
        <w:t>PROPOSTA DE PREÇOS</w:t>
      </w:r>
    </w:p>
    <w:p w:rsidR="005A0194" w:rsidRPr="00510AA7" w:rsidRDefault="005A0194" w:rsidP="005A0194">
      <w:pPr>
        <w:pStyle w:val="western"/>
        <w:spacing w:before="0"/>
        <w:jc w:val="center"/>
        <w:rPr>
          <w:rFonts w:ascii="Times New Roman" w:hAnsi="Times New Roman" w:cs="Times New Roman"/>
          <w:bCs/>
          <w:i/>
          <w:sz w:val="20"/>
          <w:szCs w:val="20"/>
        </w:rPr>
      </w:pPr>
      <w:r w:rsidRPr="00510AA7">
        <w:rPr>
          <w:rFonts w:ascii="Times New Roman" w:hAnsi="Times New Roman" w:cs="Times New Roman"/>
          <w:bCs/>
          <w:i/>
          <w:color w:val="auto"/>
          <w:sz w:val="20"/>
          <w:szCs w:val="20"/>
        </w:rPr>
        <w:t xml:space="preserve">(apresentar em papel timbrado indicando CNPJ da empresa, </w:t>
      </w:r>
      <w:r w:rsidRPr="00510AA7">
        <w:rPr>
          <w:rFonts w:ascii="Times New Roman" w:hAnsi="Times New Roman" w:cs="Times New Roman"/>
          <w:bCs/>
          <w:i/>
          <w:sz w:val="20"/>
          <w:szCs w:val="20"/>
        </w:rPr>
        <w:t>razão social, endereço, telefone e e-mail)</w:t>
      </w:r>
    </w:p>
    <w:p w:rsidR="00F83A73" w:rsidRPr="00510AA7" w:rsidRDefault="00F83A73" w:rsidP="005A0194">
      <w:pPr>
        <w:pStyle w:val="western"/>
        <w:spacing w:before="0"/>
        <w:jc w:val="center"/>
        <w:rPr>
          <w:rFonts w:ascii="Times New Roman" w:hAnsi="Times New Roman" w:cs="Times New Roman"/>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760"/>
        <w:gridCol w:w="3163"/>
        <w:gridCol w:w="2704"/>
      </w:tblGrid>
      <w:tr w:rsidR="005A0194" w:rsidRPr="00510AA7" w:rsidTr="00887EF0">
        <w:trPr>
          <w:jc w:val="center"/>
        </w:trPr>
        <w:tc>
          <w:tcPr>
            <w:tcW w:w="3539" w:type="dxa"/>
            <w:tcBorders>
              <w:top w:val="single" w:sz="4" w:space="0" w:color="auto"/>
              <w:left w:val="single" w:sz="4" w:space="0" w:color="auto"/>
              <w:bottom w:val="single" w:sz="4" w:space="0" w:color="auto"/>
              <w:right w:val="single" w:sz="4" w:space="0" w:color="auto"/>
            </w:tcBorders>
            <w:shd w:val="pct10" w:color="auto" w:fill="FFFFFF"/>
            <w:vAlign w:val="center"/>
            <w:hideMark/>
          </w:tcPr>
          <w:p w:rsidR="005A0194" w:rsidRPr="00510AA7" w:rsidRDefault="005A0194" w:rsidP="005A0194">
            <w:pPr>
              <w:keepNext/>
              <w:spacing w:line="288" w:lineRule="auto"/>
              <w:jc w:val="center"/>
              <w:outlineLvl w:val="0"/>
              <w:rPr>
                <w:rFonts w:ascii="Times New Roman" w:eastAsia="Arial Unicode MS" w:hAnsi="Times New Roman" w:cs="Times New Roman"/>
                <w:b/>
                <w:sz w:val="20"/>
                <w:szCs w:val="20"/>
              </w:rPr>
            </w:pPr>
            <w:r w:rsidRPr="00510AA7">
              <w:rPr>
                <w:rFonts w:ascii="Times New Roman" w:eastAsia="MS Mincho" w:hAnsi="Times New Roman" w:cs="Times New Roman"/>
                <w:b/>
                <w:sz w:val="20"/>
                <w:szCs w:val="20"/>
              </w:rPr>
              <w:t>LICITAÇÃO</w:t>
            </w:r>
          </w:p>
        </w:tc>
        <w:tc>
          <w:tcPr>
            <w:tcW w:w="5522" w:type="dxa"/>
            <w:gridSpan w:val="2"/>
            <w:tcBorders>
              <w:top w:val="single" w:sz="4" w:space="0" w:color="auto"/>
              <w:left w:val="single" w:sz="4" w:space="0" w:color="auto"/>
              <w:bottom w:val="single" w:sz="4" w:space="0" w:color="auto"/>
              <w:right w:val="single" w:sz="4" w:space="0" w:color="auto"/>
            </w:tcBorders>
            <w:shd w:val="pct10" w:color="auto" w:fill="FFFFFF"/>
            <w:vAlign w:val="center"/>
            <w:hideMark/>
          </w:tcPr>
          <w:p w:rsidR="005A0194" w:rsidRPr="00510AA7" w:rsidRDefault="005A0194" w:rsidP="005A0194">
            <w:pPr>
              <w:spacing w:line="288" w:lineRule="auto"/>
              <w:jc w:val="center"/>
              <w:rPr>
                <w:rFonts w:ascii="Times New Roman" w:eastAsia="MS Mincho" w:hAnsi="Times New Roman" w:cs="Times New Roman"/>
                <w:sz w:val="20"/>
                <w:szCs w:val="20"/>
              </w:rPr>
            </w:pPr>
            <w:r w:rsidRPr="00510AA7">
              <w:rPr>
                <w:rFonts w:ascii="Times New Roman" w:eastAsia="MS Mincho" w:hAnsi="Times New Roman" w:cs="Times New Roman"/>
                <w:sz w:val="20"/>
                <w:szCs w:val="20"/>
              </w:rPr>
              <w:t xml:space="preserve">PREGÃO ELETRONICO Nº </w:t>
            </w:r>
            <w:r w:rsidR="007B15C8" w:rsidRPr="00510AA7">
              <w:rPr>
                <w:rFonts w:ascii="Times New Roman" w:eastAsia="MS Mincho" w:hAnsi="Times New Roman" w:cs="Times New Roman"/>
                <w:sz w:val="20"/>
                <w:szCs w:val="20"/>
              </w:rPr>
              <w:t>/</w:t>
            </w:r>
            <w:r w:rsidR="00FA2B3F" w:rsidRPr="00510AA7">
              <w:rPr>
                <w:rFonts w:ascii="Times New Roman" w:eastAsia="MS Mincho" w:hAnsi="Times New Roman" w:cs="Times New Roman"/>
                <w:sz w:val="20"/>
                <w:szCs w:val="20"/>
              </w:rPr>
              <w:t>2021</w:t>
            </w:r>
          </w:p>
          <w:p w:rsidR="005A0194" w:rsidRPr="00510AA7" w:rsidRDefault="005A0194" w:rsidP="005A0194">
            <w:pPr>
              <w:spacing w:line="288" w:lineRule="auto"/>
              <w:jc w:val="center"/>
              <w:rPr>
                <w:rFonts w:ascii="Times New Roman" w:eastAsia="MS Mincho" w:hAnsi="Times New Roman" w:cs="Times New Roman"/>
                <w:b/>
                <w:sz w:val="20"/>
                <w:szCs w:val="20"/>
              </w:rPr>
            </w:pPr>
            <w:r w:rsidRPr="00510AA7">
              <w:rPr>
                <w:rFonts w:ascii="Times New Roman" w:eastAsia="MS Mincho" w:hAnsi="Times New Roman" w:cs="Times New Roman"/>
                <w:sz w:val="20"/>
                <w:szCs w:val="20"/>
              </w:rPr>
              <w:t>REGISTRO DE PREÇOS</w:t>
            </w:r>
          </w:p>
        </w:tc>
      </w:tr>
      <w:tr w:rsidR="005A0194" w:rsidRPr="00510AA7" w:rsidTr="00887EF0">
        <w:trPr>
          <w:cantSplit/>
          <w:trHeight w:val="510"/>
          <w:jc w:val="center"/>
        </w:trPr>
        <w:tc>
          <w:tcPr>
            <w:tcW w:w="3539" w:type="dxa"/>
            <w:vMerge w:val="restart"/>
            <w:tcBorders>
              <w:top w:val="single" w:sz="4" w:space="0" w:color="auto"/>
              <w:left w:val="single" w:sz="4" w:space="0" w:color="auto"/>
              <w:bottom w:val="nil"/>
              <w:right w:val="single" w:sz="4" w:space="0" w:color="auto"/>
            </w:tcBorders>
            <w:hideMark/>
          </w:tcPr>
          <w:p w:rsidR="005A0194" w:rsidRPr="00510AA7" w:rsidRDefault="005A0194" w:rsidP="005A0194">
            <w:pPr>
              <w:overflowPunct w:val="0"/>
              <w:autoSpaceDE w:val="0"/>
              <w:adjustRightInd w:val="0"/>
              <w:spacing w:line="288" w:lineRule="auto"/>
              <w:jc w:val="center"/>
              <w:rPr>
                <w:rFonts w:ascii="Times New Roman" w:eastAsia="Calibri" w:hAnsi="Times New Roman" w:cs="Times New Roman"/>
                <w:sz w:val="20"/>
                <w:szCs w:val="20"/>
              </w:rPr>
            </w:pPr>
            <w:r w:rsidRPr="00510AA7">
              <w:rPr>
                <w:rFonts w:ascii="Times New Roman" w:hAnsi="Times New Roman" w:cs="Times New Roman"/>
                <w:b/>
                <w:sz w:val="20"/>
                <w:szCs w:val="20"/>
              </w:rPr>
              <w:t>CARIMBO CNPJ</w:t>
            </w: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spacing w:line="288" w:lineRule="auto"/>
              <w:rPr>
                <w:rFonts w:ascii="Times New Roman" w:hAnsi="Times New Roman" w:cs="Times New Roman"/>
                <w:sz w:val="20"/>
                <w:szCs w:val="20"/>
              </w:rPr>
            </w:pPr>
            <w:r w:rsidRPr="00510AA7">
              <w:rPr>
                <w:rFonts w:ascii="Times New Roman" w:hAnsi="Times New Roman" w:cs="Times New Roman"/>
                <w:sz w:val="20"/>
                <w:szCs w:val="20"/>
              </w:rPr>
              <w:t>Empresa: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510AA7" w:rsidTr="00887EF0">
        <w:trPr>
          <w:cantSplit/>
          <w:trHeight w:val="510"/>
          <w:jc w:val="center"/>
        </w:trPr>
        <w:tc>
          <w:tcPr>
            <w:tcW w:w="3539" w:type="dxa"/>
            <w:vMerge/>
            <w:tcBorders>
              <w:top w:val="single" w:sz="4" w:space="0" w:color="auto"/>
              <w:left w:val="single" w:sz="4" w:space="0" w:color="auto"/>
              <w:bottom w:val="nil"/>
              <w:right w:val="single" w:sz="4" w:space="0" w:color="auto"/>
            </w:tcBorders>
            <w:vAlign w:val="center"/>
            <w:hideMark/>
          </w:tcPr>
          <w:p w:rsidR="005A0194" w:rsidRPr="00510AA7"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spacing w:line="288" w:lineRule="auto"/>
              <w:rPr>
                <w:rFonts w:ascii="Times New Roman" w:hAnsi="Times New Roman" w:cs="Times New Roman"/>
                <w:b/>
                <w:sz w:val="20"/>
                <w:szCs w:val="20"/>
              </w:rPr>
            </w:pPr>
            <w:r w:rsidRPr="00510AA7">
              <w:rPr>
                <w:rFonts w:ascii="Times New Roman" w:hAnsi="Times New Roman" w:cs="Times New Roman"/>
                <w:sz w:val="20"/>
                <w:szCs w:val="20"/>
              </w:rPr>
              <w:t>CNPJ:</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510AA7" w:rsidTr="00887EF0">
        <w:trPr>
          <w:cantSplit/>
          <w:trHeight w:val="510"/>
          <w:jc w:val="center"/>
        </w:trPr>
        <w:tc>
          <w:tcPr>
            <w:tcW w:w="3539" w:type="dxa"/>
            <w:vMerge/>
            <w:tcBorders>
              <w:top w:val="single" w:sz="4" w:space="0" w:color="auto"/>
              <w:left w:val="single" w:sz="4" w:space="0" w:color="auto"/>
              <w:bottom w:val="nil"/>
              <w:right w:val="single" w:sz="4" w:space="0" w:color="auto"/>
            </w:tcBorders>
            <w:vAlign w:val="center"/>
            <w:hideMark/>
          </w:tcPr>
          <w:p w:rsidR="005A0194" w:rsidRPr="00510AA7"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spacing w:line="288" w:lineRule="auto"/>
              <w:rPr>
                <w:rFonts w:ascii="Times New Roman" w:hAnsi="Times New Roman" w:cs="Times New Roman"/>
                <w:sz w:val="20"/>
                <w:szCs w:val="20"/>
              </w:rPr>
            </w:pPr>
            <w:r w:rsidRPr="00510AA7">
              <w:rPr>
                <w:rFonts w:ascii="Times New Roman" w:hAnsi="Times New Roman" w:cs="Times New Roman"/>
                <w:sz w:val="20"/>
                <w:szCs w:val="20"/>
              </w:rPr>
              <w:t>Inscrição Estadual</w:t>
            </w:r>
            <w:r w:rsidR="00887EF0" w:rsidRPr="00510AA7">
              <w:rPr>
                <w:rFonts w:ascii="Times New Roman" w:hAnsi="Times New Roman" w:cs="Times New Roman"/>
                <w:sz w:val="20"/>
                <w:szCs w:val="20"/>
              </w:rPr>
              <w:t>:</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sz w:val="20"/>
                <w:szCs w:val="20"/>
              </w:rPr>
            </w:pPr>
          </w:p>
        </w:tc>
      </w:tr>
      <w:tr w:rsidR="005A0194" w:rsidRPr="00510AA7" w:rsidTr="00887EF0">
        <w:trPr>
          <w:cantSplit/>
          <w:trHeight w:val="514"/>
          <w:jc w:val="center"/>
        </w:trPr>
        <w:tc>
          <w:tcPr>
            <w:tcW w:w="3539" w:type="dxa"/>
            <w:vMerge w:val="restart"/>
            <w:tcBorders>
              <w:top w:val="nil"/>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spacing w:line="288" w:lineRule="auto"/>
              <w:rPr>
                <w:rFonts w:ascii="Times New Roman" w:hAnsi="Times New Roman" w:cs="Times New Roman"/>
                <w:sz w:val="20"/>
                <w:szCs w:val="20"/>
              </w:rPr>
            </w:pPr>
            <w:r w:rsidRPr="00510AA7">
              <w:rPr>
                <w:rFonts w:ascii="Times New Roman" w:hAnsi="Times New Roman" w:cs="Times New Roman"/>
                <w:sz w:val="20"/>
                <w:szCs w:val="20"/>
              </w:rPr>
              <w:t>Endereço:</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p>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510AA7"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510AA7"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spacing w:line="288" w:lineRule="auto"/>
              <w:rPr>
                <w:rFonts w:ascii="Times New Roman" w:hAnsi="Times New Roman" w:cs="Times New Roman"/>
                <w:sz w:val="20"/>
                <w:szCs w:val="20"/>
              </w:rPr>
            </w:pPr>
            <w:r w:rsidRPr="00510AA7">
              <w:rPr>
                <w:rFonts w:ascii="Times New Roman" w:hAnsi="Times New Roman" w:cs="Times New Roman"/>
                <w:sz w:val="20"/>
                <w:szCs w:val="20"/>
              </w:rPr>
              <w:t>Fone/fax:</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510AA7"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510AA7"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spacing w:line="288" w:lineRule="auto"/>
              <w:rPr>
                <w:rFonts w:ascii="Times New Roman" w:hAnsi="Times New Roman" w:cs="Times New Roman"/>
                <w:sz w:val="20"/>
                <w:szCs w:val="20"/>
              </w:rPr>
            </w:pPr>
            <w:r w:rsidRPr="00510AA7">
              <w:rPr>
                <w:rFonts w:ascii="Times New Roman" w:hAnsi="Times New Roman" w:cs="Times New Roman"/>
                <w:sz w:val="20"/>
                <w:szCs w:val="20"/>
              </w:rPr>
              <w:t>E-mail:</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510AA7"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510AA7"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spacing w:line="288" w:lineRule="auto"/>
              <w:rPr>
                <w:rFonts w:ascii="Times New Roman" w:hAnsi="Times New Roman" w:cs="Times New Roman"/>
                <w:sz w:val="20"/>
                <w:szCs w:val="20"/>
              </w:rPr>
            </w:pPr>
            <w:r w:rsidRPr="00510AA7">
              <w:rPr>
                <w:rFonts w:ascii="Times New Roman" w:hAnsi="Times New Roman" w:cs="Times New Roman"/>
                <w:sz w:val="20"/>
                <w:szCs w:val="20"/>
              </w:rPr>
              <w:t>Cidade</w:t>
            </w:r>
            <w:r w:rsidR="00887EF0" w:rsidRPr="00510AA7">
              <w:rPr>
                <w:rFonts w:ascii="Times New Roman" w:hAnsi="Times New Roman" w:cs="Times New Roman"/>
                <w:sz w:val="20"/>
                <w:szCs w:val="20"/>
              </w:rPr>
              <w:t>:</w:t>
            </w:r>
          </w:p>
          <w:p w:rsidR="005A0194" w:rsidRPr="00510AA7" w:rsidRDefault="005A0194" w:rsidP="005A0194">
            <w:pPr>
              <w:overflowPunct w:val="0"/>
              <w:autoSpaceDE w:val="0"/>
              <w:adjustRightInd w:val="0"/>
              <w:spacing w:line="288" w:lineRule="auto"/>
              <w:rPr>
                <w:rFonts w:ascii="Times New Roman" w:hAnsi="Times New Roman" w:cs="Times New Roman"/>
                <w:sz w:val="20"/>
                <w:szCs w:val="20"/>
              </w:rPr>
            </w:pPr>
            <w:r w:rsidRPr="00510AA7">
              <w:rPr>
                <w:rFonts w:ascii="Times New Roman" w:hAnsi="Times New Roman" w:cs="Times New Roman"/>
                <w:sz w:val="20"/>
                <w:szCs w:val="20"/>
              </w:rPr>
              <w:t>Estado:</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510AA7" w:rsidTr="00887EF0">
        <w:trPr>
          <w:cantSplit/>
          <w:trHeight w:val="510"/>
          <w:jc w:val="center"/>
        </w:trPr>
        <w:tc>
          <w:tcPr>
            <w:tcW w:w="3539" w:type="dxa"/>
            <w:vMerge w:val="restart"/>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r w:rsidRPr="00510AA7">
              <w:rPr>
                <w:rFonts w:ascii="Times New Roman" w:hAnsi="Times New Roman" w:cs="Times New Roman"/>
                <w:b/>
                <w:sz w:val="20"/>
                <w:szCs w:val="20"/>
              </w:rPr>
              <w:t>CONTA BANCÁRIA</w:t>
            </w:r>
          </w:p>
          <w:p w:rsidR="005A0194" w:rsidRPr="00510AA7" w:rsidRDefault="005A0194" w:rsidP="005A0194">
            <w:pPr>
              <w:overflowPunct w:val="0"/>
              <w:autoSpaceDE w:val="0"/>
              <w:adjustRightInd w:val="0"/>
              <w:spacing w:line="288" w:lineRule="auto"/>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spacing w:line="288" w:lineRule="auto"/>
              <w:rPr>
                <w:rFonts w:ascii="Times New Roman" w:hAnsi="Times New Roman" w:cs="Times New Roman"/>
                <w:sz w:val="20"/>
                <w:szCs w:val="20"/>
              </w:rPr>
            </w:pPr>
            <w:r w:rsidRPr="00510AA7">
              <w:rPr>
                <w:rFonts w:ascii="Times New Roman" w:hAnsi="Times New Roman" w:cs="Times New Roman"/>
                <w:sz w:val="20"/>
                <w:szCs w:val="20"/>
              </w:rPr>
              <w:t xml:space="preserve">Nº do Banco: </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510AA7" w:rsidTr="00887EF0">
        <w:trPr>
          <w:cantSplit/>
          <w:trHeight w:val="510"/>
          <w:jc w:val="center"/>
        </w:trPr>
        <w:tc>
          <w:tcPr>
            <w:tcW w:w="3539" w:type="dxa"/>
            <w:vMerge/>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spacing w:line="288" w:lineRule="auto"/>
              <w:rPr>
                <w:rFonts w:ascii="Times New Roman" w:hAnsi="Times New Roman" w:cs="Times New Roman"/>
                <w:sz w:val="20"/>
                <w:szCs w:val="20"/>
              </w:rPr>
            </w:pPr>
            <w:r w:rsidRPr="00510AA7">
              <w:rPr>
                <w:rFonts w:ascii="Times New Roman" w:hAnsi="Times New Roman" w:cs="Times New Roman"/>
                <w:sz w:val="20"/>
                <w:szCs w:val="20"/>
              </w:rPr>
              <w:t>Agência: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510AA7" w:rsidTr="00887EF0">
        <w:trPr>
          <w:cantSplit/>
          <w:trHeight w:val="510"/>
          <w:jc w:val="center"/>
        </w:trPr>
        <w:tc>
          <w:tcPr>
            <w:tcW w:w="3539" w:type="dxa"/>
            <w:vMerge/>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spacing w:line="288" w:lineRule="auto"/>
              <w:rPr>
                <w:rFonts w:ascii="Times New Roman" w:hAnsi="Times New Roman" w:cs="Times New Roman"/>
                <w:sz w:val="20"/>
                <w:szCs w:val="20"/>
              </w:rPr>
            </w:pPr>
            <w:r w:rsidRPr="00510AA7">
              <w:rPr>
                <w:rFonts w:ascii="Times New Roman" w:hAnsi="Times New Roman" w:cs="Times New Roman"/>
                <w:sz w:val="20"/>
                <w:szCs w:val="20"/>
              </w:rPr>
              <w:t>Conta Bancária: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p>
        </w:tc>
      </w:tr>
    </w:tbl>
    <w:p w:rsidR="005A0194" w:rsidRPr="00510AA7" w:rsidRDefault="005A0194" w:rsidP="005A0194">
      <w:pPr>
        <w:overflowPunct w:val="0"/>
        <w:autoSpaceDE w:val="0"/>
        <w:adjustRightInd w:val="0"/>
        <w:spacing w:line="288" w:lineRule="auto"/>
        <w:jc w:val="both"/>
        <w:rPr>
          <w:rFonts w:ascii="Times New Roman" w:hAnsi="Times New Roman" w:cs="Times New Roman"/>
          <w:b/>
          <w:bCs/>
          <w:sz w:val="20"/>
          <w:szCs w:val="20"/>
        </w:rPr>
      </w:pPr>
    </w:p>
    <w:p w:rsidR="005A0194" w:rsidRPr="00510AA7" w:rsidRDefault="005A0194" w:rsidP="005A0194">
      <w:pPr>
        <w:overflowPunct w:val="0"/>
        <w:autoSpaceDE w:val="0"/>
        <w:adjustRightInd w:val="0"/>
        <w:spacing w:line="288" w:lineRule="auto"/>
        <w:jc w:val="center"/>
        <w:rPr>
          <w:rFonts w:ascii="Times New Roman" w:hAnsi="Times New Roman" w:cs="Times New Roman"/>
          <w:b/>
          <w:sz w:val="20"/>
          <w:szCs w:val="20"/>
        </w:rPr>
      </w:pPr>
      <w:r w:rsidRPr="00510AA7">
        <w:rPr>
          <w:rFonts w:ascii="Times New Roman" w:hAnsi="Times New Roman" w:cs="Times New Roman"/>
          <w:b/>
          <w:bCs/>
          <w:sz w:val="20"/>
          <w:szCs w:val="20"/>
        </w:rPr>
        <w:t xml:space="preserve">OBJETO: </w:t>
      </w:r>
      <w:r w:rsidRPr="00510AA7">
        <w:rPr>
          <w:rFonts w:ascii="Times New Roman" w:hAnsi="Times New Roman" w:cs="Times New Roman"/>
          <w:bCs/>
          <w:sz w:val="20"/>
          <w:szCs w:val="20"/>
        </w:rPr>
        <w:t>XXXXXXXXXXXXXXXXXXXXXXXXXXXXXXX</w:t>
      </w:r>
      <w:r w:rsidRPr="00510AA7">
        <w:rPr>
          <w:rFonts w:ascii="Times New Roman" w:hAnsi="Times New Roman" w:cs="Times New Roman"/>
          <w:sz w:val="20"/>
          <w:szCs w:val="20"/>
        </w:rPr>
        <w:t>, conforme especificações descritas abaixo.</w:t>
      </w:r>
    </w:p>
    <w:p w:rsidR="005A0194" w:rsidRPr="00510AA7" w:rsidRDefault="005A0194" w:rsidP="005A0194">
      <w:pPr>
        <w:overflowPunct w:val="0"/>
        <w:autoSpaceDE w:val="0"/>
        <w:adjustRightInd w:val="0"/>
        <w:spacing w:line="288" w:lineRule="auto"/>
        <w:jc w:val="both"/>
        <w:rPr>
          <w:rFonts w:ascii="Times New Roman" w:hAnsi="Times New Roman" w:cs="Times New Roman"/>
          <w:b/>
          <w:bCs/>
          <w:sz w:val="20"/>
          <w:szCs w:val="20"/>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4A0" w:firstRow="1" w:lastRow="0" w:firstColumn="1" w:lastColumn="0" w:noHBand="0" w:noVBand="1"/>
      </w:tblPr>
      <w:tblGrid>
        <w:gridCol w:w="5855"/>
        <w:gridCol w:w="3772"/>
      </w:tblGrid>
      <w:tr w:rsidR="005A0194" w:rsidRPr="00510AA7" w:rsidTr="005A0194">
        <w:trPr>
          <w:jc w:val="center"/>
        </w:trPr>
        <w:tc>
          <w:tcPr>
            <w:tcW w:w="9615" w:type="dxa"/>
            <w:gridSpan w:val="2"/>
            <w:tcBorders>
              <w:top w:val="single" w:sz="4" w:space="0" w:color="auto"/>
              <w:left w:val="single" w:sz="4" w:space="0" w:color="auto"/>
              <w:bottom w:val="single" w:sz="4" w:space="0" w:color="auto"/>
              <w:right w:val="single" w:sz="4" w:space="0" w:color="auto"/>
            </w:tcBorders>
            <w:hideMark/>
          </w:tcPr>
          <w:p w:rsidR="005A0194" w:rsidRPr="00510AA7" w:rsidRDefault="005A0194" w:rsidP="005A0194">
            <w:pPr>
              <w:spacing w:line="288" w:lineRule="auto"/>
              <w:jc w:val="both"/>
              <w:rPr>
                <w:rFonts w:ascii="Times New Roman" w:eastAsia="MS Mincho" w:hAnsi="Times New Roman" w:cs="Times New Roman"/>
                <w:sz w:val="20"/>
                <w:szCs w:val="20"/>
              </w:rPr>
            </w:pPr>
            <w:r w:rsidRPr="00510AA7">
              <w:rPr>
                <w:rFonts w:ascii="Times New Roman" w:eastAsia="MS Mincho" w:hAnsi="Times New Roman" w:cs="Times New Roman"/>
                <w:b/>
                <w:sz w:val="20"/>
                <w:szCs w:val="20"/>
              </w:rPr>
              <w:t>PROPOSTA:</w:t>
            </w:r>
          </w:p>
          <w:p w:rsidR="005A0194" w:rsidRPr="00510AA7" w:rsidRDefault="005A0194" w:rsidP="005A0194">
            <w:pPr>
              <w:spacing w:line="288" w:lineRule="auto"/>
              <w:jc w:val="both"/>
              <w:rPr>
                <w:rFonts w:ascii="Times New Roman" w:eastAsia="MS Mincho" w:hAnsi="Times New Roman" w:cs="Times New Roman"/>
                <w:sz w:val="20"/>
                <w:szCs w:val="20"/>
              </w:rPr>
            </w:pPr>
            <w:r w:rsidRPr="00510AA7">
              <w:rPr>
                <w:rFonts w:ascii="Times New Roman" w:eastAsia="MS Mincho" w:hAnsi="Times New Roman" w:cs="Times New Roman"/>
                <w:sz w:val="20"/>
                <w:szCs w:val="20"/>
              </w:rPr>
              <w:t xml:space="preserve">- Tipo de licitação: </w:t>
            </w:r>
            <w:r w:rsidRPr="00510AA7">
              <w:rPr>
                <w:rFonts w:ascii="Times New Roman" w:eastAsia="MS Mincho" w:hAnsi="Times New Roman" w:cs="Times New Roman"/>
                <w:b/>
                <w:sz w:val="20"/>
                <w:szCs w:val="20"/>
              </w:rPr>
              <w:t xml:space="preserve">Menor Preço por </w:t>
            </w:r>
            <w:r w:rsidRPr="00510AA7">
              <w:rPr>
                <w:rFonts w:ascii="Times New Roman" w:eastAsia="MS Mincho" w:hAnsi="Times New Roman" w:cs="Times New Roman"/>
                <w:b/>
                <w:sz w:val="20"/>
                <w:szCs w:val="20"/>
                <w:highlight w:val="yellow"/>
              </w:rPr>
              <w:t>XXXX</w:t>
            </w:r>
            <w:r w:rsidRPr="00510AA7">
              <w:rPr>
                <w:rFonts w:ascii="Times New Roman" w:eastAsia="MS Mincho" w:hAnsi="Times New Roman" w:cs="Times New Roman"/>
                <w:sz w:val="20"/>
                <w:szCs w:val="20"/>
              </w:rPr>
              <w:t>.</w:t>
            </w:r>
          </w:p>
          <w:p w:rsidR="005A0194" w:rsidRPr="00510AA7" w:rsidRDefault="005A0194" w:rsidP="005A0194">
            <w:pPr>
              <w:overflowPunct w:val="0"/>
              <w:autoSpaceDE w:val="0"/>
              <w:adjustRightInd w:val="0"/>
              <w:spacing w:line="288" w:lineRule="auto"/>
              <w:jc w:val="both"/>
              <w:rPr>
                <w:rFonts w:ascii="Times New Roman" w:eastAsia="Calibri" w:hAnsi="Times New Roman" w:cs="Times New Roman"/>
                <w:sz w:val="20"/>
                <w:szCs w:val="20"/>
              </w:rPr>
            </w:pPr>
            <w:r w:rsidRPr="00510AA7">
              <w:rPr>
                <w:rFonts w:ascii="Times New Roman" w:hAnsi="Times New Roman" w:cs="Times New Roman"/>
                <w:sz w:val="20"/>
                <w:szCs w:val="20"/>
              </w:rPr>
              <w:t>- Este e todos os outros anexos fazem parte do edital de licitação nº **/</w:t>
            </w:r>
            <w:r w:rsidR="00FA2B3F" w:rsidRPr="00510AA7">
              <w:rPr>
                <w:rFonts w:ascii="Times New Roman" w:hAnsi="Times New Roman" w:cs="Times New Roman"/>
                <w:sz w:val="20"/>
                <w:szCs w:val="20"/>
              </w:rPr>
              <w:t>2021</w:t>
            </w:r>
            <w:r w:rsidRPr="00510AA7">
              <w:rPr>
                <w:rFonts w:ascii="Times New Roman" w:hAnsi="Times New Roman" w:cs="Times New Roman"/>
                <w:sz w:val="20"/>
                <w:szCs w:val="20"/>
              </w:rPr>
              <w:t xml:space="preserve"> – Pregão Eletrônico como se nele estivessem transcritos.</w:t>
            </w:r>
          </w:p>
        </w:tc>
      </w:tr>
      <w:tr w:rsidR="005A0194" w:rsidRPr="00510AA7" w:rsidTr="005A0194">
        <w:trPr>
          <w:jc w:val="center"/>
        </w:trPr>
        <w:tc>
          <w:tcPr>
            <w:tcW w:w="9615" w:type="dxa"/>
            <w:gridSpan w:val="2"/>
            <w:tcBorders>
              <w:top w:val="single" w:sz="6" w:space="0" w:color="auto"/>
              <w:left w:val="single" w:sz="6" w:space="0" w:color="auto"/>
              <w:bottom w:val="single" w:sz="6" w:space="0" w:color="auto"/>
              <w:right w:val="single" w:sz="6" w:space="0" w:color="auto"/>
            </w:tcBorders>
            <w:vAlign w:val="center"/>
            <w:hideMark/>
          </w:tcPr>
          <w:p w:rsidR="005A0194" w:rsidRPr="00510AA7" w:rsidRDefault="005A0194" w:rsidP="005A0194">
            <w:pPr>
              <w:keepNext/>
              <w:tabs>
                <w:tab w:val="left" w:pos="708"/>
              </w:tabs>
              <w:spacing w:line="288" w:lineRule="auto"/>
              <w:jc w:val="center"/>
              <w:outlineLvl w:val="1"/>
              <w:rPr>
                <w:rFonts w:ascii="Times New Roman" w:eastAsia="MS Mincho" w:hAnsi="Times New Roman" w:cs="Times New Roman"/>
                <w:b/>
                <w:bCs/>
                <w:iCs/>
                <w:sz w:val="20"/>
                <w:szCs w:val="20"/>
              </w:rPr>
            </w:pPr>
            <w:r w:rsidRPr="00510AA7">
              <w:rPr>
                <w:rFonts w:ascii="Times New Roman" w:eastAsia="MS Mincho" w:hAnsi="Times New Roman" w:cs="Times New Roman"/>
                <w:b/>
                <w:iCs/>
                <w:sz w:val="20"/>
                <w:szCs w:val="20"/>
              </w:rPr>
              <w:lastRenderedPageBreak/>
              <w:t>BATER CARIMBO CNPJ EM TODAS AS VIAS</w:t>
            </w:r>
          </w:p>
        </w:tc>
      </w:tr>
      <w:tr w:rsidR="005A0194" w:rsidRPr="00510AA7" w:rsidTr="005A0194">
        <w:trPr>
          <w:cantSplit/>
          <w:trHeight w:val="2103"/>
          <w:jc w:val="center"/>
        </w:trPr>
        <w:tc>
          <w:tcPr>
            <w:tcW w:w="5848" w:type="dxa"/>
            <w:tcBorders>
              <w:top w:val="single" w:sz="6" w:space="0" w:color="auto"/>
              <w:left w:val="single" w:sz="6" w:space="0" w:color="auto"/>
              <w:bottom w:val="single" w:sz="6" w:space="0" w:color="auto"/>
              <w:right w:val="nil"/>
            </w:tcBorders>
            <w:hideMark/>
          </w:tcPr>
          <w:p w:rsidR="005A0194" w:rsidRPr="00510AA7" w:rsidRDefault="005A0194" w:rsidP="005A0194">
            <w:pPr>
              <w:jc w:val="both"/>
              <w:rPr>
                <w:rFonts w:ascii="Times New Roman" w:eastAsia="Calibri" w:hAnsi="Times New Roman" w:cs="Times New Roman"/>
                <w:sz w:val="20"/>
                <w:szCs w:val="20"/>
              </w:rPr>
            </w:pPr>
            <w:r w:rsidRPr="00510AA7">
              <w:rPr>
                <w:rFonts w:ascii="Times New Roman" w:hAnsi="Times New Roman" w:cs="Times New Roman"/>
                <w:b/>
                <w:sz w:val="20"/>
                <w:szCs w:val="20"/>
              </w:rPr>
              <w:t xml:space="preserve">Condições de pagamento: </w:t>
            </w:r>
            <w:r w:rsidRPr="00510AA7">
              <w:rPr>
                <w:rFonts w:ascii="Times New Roman" w:hAnsi="Times New Roman" w:cs="Times New Roman"/>
                <w:iCs/>
                <w:sz w:val="20"/>
                <w:szCs w:val="20"/>
              </w:rPr>
              <w:t>Os pagamentos serão efetuados até o 10º dia do mês subsequente à prestação dos serviços</w:t>
            </w:r>
            <w:r w:rsidRPr="00510AA7">
              <w:rPr>
                <w:rFonts w:ascii="Times New Roman" w:hAnsi="Times New Roman" w:cs="Times New Roman"/>
                <w:sz w:val="20"/>
                <w:szCs w:val="20"/>
              </w:rPr>
              <w:t xml:space="preserve">, com base nos preços unitários apresentados na proposta/lance, e ainda, </w:t>
            </w:r>
            <w:r w:rsidRPr="00510AA7">
              <w:rPr>
                <w:rFonts w:ascii="Times New Roman" w:hAnsi="Times New Roman" w:cs="Times New Roman"/>
                <w:bCs/>
                <w:sz w:val="20"/>
                <w:szCs w:val="20"/>
              </w:rPr>
              <w:t>mediante a verificação de regularidade ou apresentação dos seguintes documentos:</w:t>
            </w:r>
            <w:r w:rsidRPr="00510AA7">
              <w:rPr>
                <w:rFonts w:ascii="Times New Roman" w:hAnsi="Times New Roman" w:cs="Times New Roman"/>
                <w:sz w:val="20"/>
                <w:szCs w:val="20"/>
              </w:rPr>
              <w:t xml:space="preserve"> </w:t>
            </w: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b/>
                <w:sz w:val="20"/>
                <w:szCs w:val="20"/>
              </w:rPr>
              <w:t>a)</w:t>
            </w:r>
            <w:r w:rsidRPr="00510AA7">
              <w:rPr>
                <w:rFonts w:ascii="Times New Roman" w:hAnsi="Times New Roman" w:cs="Times New Roman"/>
                <w:sz w:val="20"/>
                <w:szCs w:val="20"/>
              </w:rPr>
              <w:t xml:space="preserve"> negativas de FGTS; </w:t>
            </w: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b/>
                <w:sz w:val="20"/>
                <w:szCs w:val="20"/>
              </w:rPr>
              <w:t>b)</w:t>
            </w:r>
            <w:r w:rsidRPr="00510AA7">
              <w:rPr>
                <w:rFonts w:ascii="Times New Roman" w:hAnsi="Times New Roman" w:cs="Times New Roman"/>
                <w:sz w:val="20"/>
                <w:szCs w:val="20"/>
              </w:rPr>
              <w:t xml:space="preserve"> Certidão Conjunta Negativa de Débitos Relativos aos Tributos Federais e à Dívida Ativa da União; </w:t>
            </w: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b/>
                <w:sz w:val="20"/>
                <w:szCs w:val="20"/>
              </w:rPr>
              <w:t>c</w:t>
            </w:r>
            <w:r w:rsidRPr="00510AA7">
              <w:rPr>
                <w:rFonts w:ascii="Times New Roman" w:hAnsi="Times New Roman" w:cs="Times New Roman"/>
                <w:b/>
                <w:bCs/>
                <w:sz w:val="20"/>
                <w:szCs w:val="20"/>
              </w:rPr>
              <w:t>)</w:t>
            </w:r>
            <w:r w:rsidRPr="00510AA7">
              <w:rPr>
                <w:rFonts w:ascii="Times New Roman" w:hAnsi="Times New Roman" w:cs="Times New Roman"/>
                <w:sz w:val="20"/>
                <w:szCs w:val="20"/>
              </w:rPr>
              <w:t xml:space="preserve"> Certidão Negativa de Débitos Trabalhistas (CNDT); </w:t>
            </w: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b/>
                <w:sz w:val="20"/>
                <w:szCs w:val="20"/>
              </w:rPr>
              <w:t>d)</w:t>
            </w:r>
            <w:r w:rsidRPr="00510AA7">
              <w:rPr>
                <w:rFonts w:ascii="Times New Roman" w:hAnsi="Times New Roman" w:cs="Times New Roman"/>
                <w:sz w:val="20"/>
                <w:szCs w:val="20"/>
              </w:rPr>
              <w:t xml:space="preserve"> Certidão Negativa de Débitos Municipais, e caso exista filial no Município de Nova América da Colina a Certidão Negativa desta também deverá ser apresentada; </w:t>
            </w:r>
          </w:p>
          <w:p w:rsidR="005A0194" w:rsidRPr="00510AA7" w:rsidRDefault="005A0194" w:rsidP="005A0194">
            <w:pPr>
              <w:jc w:val="both"/>
              <w:rPr>
                <w:rFonts w:ascii="Times New Roman" w:hAnsi="Times New Roman" w:cs="Times New Roman"/>
                <w:b/>
                <w:sz w:val="20"/>
                <w:szCs w:val="20"/>
              </w:rPr>
            </w:pPr>
            <w:r w:rsidRPr="00510AA7">
              <w:rPr>
                <w:rFonts w:ascii="Times New Roman" w:hAnsi="Times New Roman" w:cs="Times New Roman"/>
                <w:b/>
                <w:bCs/>
                <w:sz w:val="20"/>
                <w:szCs w:val="20"/>
              </w:rPr>
              <w:t xml:space="preserve">e) </w:t>
            </w:r>
            <w:r w:rsidRPr="00510AA7">
              <w:rPr>
                <w:rFonts w:ascii="Times New Roman" w:hAnsi="Times New Roman" w:cs="Times New Roman"/>
                <w:sz w:val="20"/>
                <w:szCs w:val="20"/>
              </w:rPr>
              <w:t xml:space="preserve">Situação perante o Cadastro Nacional de Pessoas Jurídicas do Ministério da Fazenda </w:t>
            </w:r>
            <w:r w:rsidRPr="00510AA7">
              <w:rPr>
                <w:rFonts w:ascii="Times New Roman" w:hAnsi="Times New Roman" w:cs="Times New Roman"/>
                <w:b/>
                <w:bCs/>
                <w:sz w:val="20"/>
                <w:szCs w:val="20"/>
              </w:rPr>
              <w:t>(Cartão CNPJ)</w:t>
            </w:r>
            <w:r w:rsidRPr="00510AA7">
              <w:rPr>
                <w:rFonts w:ascii="Times New Roman" w:hAnsi="Times New Roman" w:cs="Times New Roman"/>
                <w:sz w:val="20"/>
                <w:szCs w:val="20"/>
              </w:rPr>
              <w:t>;</w:t>
            </w:r>
            <w:r w:rsidRPr="00510AA7">
              <w:rPr>
                <w:rFonts w:ascii="Times New Roman" w:hAnsi="Times New Roman" w:cs="Times New Roman"/>
                <w:b/>
                <w:sz w:val="20"/>
                <w:szCs w:val="20"/>
              </w:rPr>
              <w:t xml:space="preserve"> </w:t>
            </w: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b/>
                <w:sz w:val="20"/>
                <w:szCs w:val="20"/>
              </w:rPr>
              <w:t>f)</w:t>
            </w:r>
            <w:r w:rsidRPr="00510AA7">
              <w:rPr>
                <w:rFonts w:ascii="Times New Roman" w:hAnsi="Times New Roman" w:cs="Times New Roman"/>
                <w:sz w:val="20"/>
                <w:szCs w:val="20"/>
              </w:rPr>
              <w:t xml:space="preserve"> Certidão Negativa de Débitos da </w:t>
            </w:r>
            <w:r w:rsidRPr="00510AA7">
              <w:rPr>
                <w:rFonts w:ascii="Times New Roman" w:hAnsi="Times New Roman" w:cs="Times New Roman"/>
                <w:b/>
                <w:sz w:val="20"/>
                <w:szCs w:val="20"/>
              </w:rPr>
              <w:t xml:space="preserve">Fazenda Estadual </w:t>
            </w:r>
            <w:r w:rsidRPr="00510AA7">
              <w:rPr>
                <w:rFonts w:ascii="Times New Roman" w:hAnsi="Times New Roman" w:cs="Times New Roman"/>
                <w:sz w:val="20"/>
                <w:szCs w:val="20"/>
              </w:rPr>
              <w:t>do domicílio da empresa.</w:t>
            </w: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b/>
                <w:bCs/>
                <w:sz w:val="20"/>
                <w:szCs w:val="20"/>
              </w:rPr>
              <w:t>Os produtos deverão ser executados conforme pedido formulado pelo órgão solicitante.</w:t>
            </w:r>
          </w:p>
          <w:p w:rsidR="005A0194" w:rsidRPr="00510AA7" w:rsidRDefault="005A0194" w:rsidP="005A0194">
            <w:pPr>
              <w:overflowPunct w:val="0"/>
              <w:autoSpaceDE w:val="0"/>
              <w:adjustRightInd w:val="0"/>
              <w:spacing w:line="288" w:lineRule="auto"/>
              <w:jc w:val="both"/>
              <w:rPr>
                <w:rFonts w:ascii="Times New Roman" w:hAnsi="Times New Roman" w:cs="Times New Roman"/>
                <w:b/>
                <w:sz w:val="20"/>
                <w:szCs w:val="20"/>
              </w:rPr>
            </w:pPr>
            <w:r w:rsidRPr="00510AA7">
              <w:rPr>
                <w:rFonts w:ascii="Times New Roman" w:hAnsi="Times New Roman" w:cs="Times New Roman"/>
                <w:b/>
                <w:sz w:val="20"/>
                <w:szCs w:val="20"/>
              </w:rPr>
              <w:t xml:space="preserve">Validade da proposta: </w:t>
            </w:r>
            <w:r w:rsidRPr="00510AA7">
              <w:rPr>
                <w:rFonts w:ascii="Times New Roman" w:hAnsi="Times New Roman" w:cs="Times New Roman"/>
                <w:sz w:val="20"/>
                <w:szCs w:val="20"/>
              </w:rPr>
              <w:t xml:space="preserve">60 dias; </w:t>
            </w:r>
            <w:r w:rsidRPr="00510AA7">
              <w:rPr>
                <w:rFonts w:ascii="Times New Roman" w:hAnsi="Times New Roman" w:cs="Times New Roman"/>
                <w:b/>
                <w:sz w:val="20"/>
                <w:szCs w:val="20"/>
              </w:rPr>
              <w:t xml:space="preserve">Execução: </w:t>
            </w:r>
            <w:r w:rsidRPr="00510AA7">
              <w:rPr>
                <w:rFonts w:ascii="Times New Roman" w:hAnsi="Times New Roman" w:cs="Times New Roman"/>
                <w:sz w:val="20"/>
                <w:szCs w:val="20"/>
              </w:rPr>
              <w:t>12 meses</w:t>
            </w:r>
          </w:p>
        </w:tc>
        <w:tc>
          <w:tcPr>
            <w:tcW w:w="3767" w:type="dxa"/>
            <w:tcBorders>
              <w:top w:val="single" w:sz="6" w:space="0" w:color="auto"/>
              <w:left w:val="single" w:sz="6" w:space="0" w:color="auto"/>
              <w:bottom w:val="single" w:sz="6" w:space="0" w:color="auto"/>
              <w:right w:val="single" w:sz="6" w:space="0" w:color="auto"/>
            </w:tcBorders>
          </w:tcPr>
          <w:p w:rsidR="005A0194" w:rsidRPr="00510AA7" w:rsidRDefault="005A0194" w:rsidP="005A0194">
            <w:pPr>
              <w:overflowPunct w:val="0"/>
              <w:autoSpaceDE w:val="0"/>
              <w:adjustRightInd w:val="0"/>
              <w:spacing w:line="288" w:lineRule="auto"/>
              <w:jc w:val="both"/>
              <w:rPr>
                <w:rFonts w:ascii="Times New Roman" w:hAnsi="Times New Roman" w:cs="Times New Roman"/>
                <w:sz w:val="20"/>
                <w:szCs w:val="20"/>
              </w:rPr>
            </w:pPr>
            <w:r w:rsidRPr="00510AA7">
              <w:rPr>
                <w:rFonts w:ascii="Times New Roman" w:hAnsi="Times New Roman" w:cs="Times New Roman"/>
                <w:sz w:val="20"/>
                <w:szCs w:val="20"/>
              </w:rPr>
              <w:t>Propomos o fornecimento nos valores e nos prazos mencionados, sob as condições gerais e específicas indicadas neste formulário, com as quais concordamos.</w:t>
            </w:r>
          </w:p>
          <w:p w:rsidR="005A0194" w:rsidRPr="00510AA7" w:rsidRDefault="005A0194" w:rsidP="005A0194">
            <w:pPr>
              <w:overflowPunct w:val="0"/>
              <w:autoSpaceDE w:val="0"/>
              <w:adjustRightInd w:val="0"/>
              <w:spacing w:line="288" w:lineRule="auto"/>
              <w:jc w:val="both"/>
              <w:rPr>
                <w:rFonts w:ascii="Times New Roman" w:hAnsi="Times New Roman" w:cs="Times New Roman"/>
                <w:sz w:val="20"/>
                <w:szCs w:val="20"/>
              </w:rPr>
            </w:pPr>
          </w:p>
          <w:p w:rsidR="005A0194" w:rsidRPr="00510AA7" w:rsidRDefault="005A0194" w:rsidP="005A0194">
            <w:pPr>
              <w:overflowPunct w:val="0"/>
              <w:autoSpaceDE w:val="0"/>
              <w:adjustRightInd w:val="0"/>
              <w:spacing w:line="288" w:lineRule="auto"/>
              <w:jc w:val="center"/>
              <w:rPr>
                <w:rFonts w:ascii="Times New Roman" w:hAnsi="Times New Roman" w:cs="Times New Roman"/>
                <w:sz w:val="20"/>
                <w:szCs w:val="20"/>
              </w:rPr>
            </w:pPr>
            <w:r w:rsidRPr="00510AA7">
              <w:rPr>
                <w:rFonts w:ascii="Times New Roman" w:hAnsi="Times New Roman" w:cs="Times New Roman"/>
                <w:sz w:val="20"/>
                <w:szCs w:val="20"/>
              </w:rPr>
              <w:t>Em _______/_______/________</w:t>
            </w:r>
          </w:p>
          <w:p w:rsidR="005A0194" w:rsidRPr="00510AA7" w:rsidRDefault="005A0194" w:rsidP="005A0194">
            <w:pPr>
              <w:overflowPunct w:val="0"/>
              <w:autoSpaceDE w:val="0"/>
              <w:adjustRightInd w:val="0"/>
              <w:spacing w:line="288" w:lineRule="auto"/>
              <w:jc w:val="both"/>
              <w:rPr>
                <w:rFonts w:ascii="Times New Roman" w:hAnsi="Times New Roman" w:cs="Times New Roman"/>
                <w:sz w:val="20"/>
                <w:szCs w:val="20"/>
              </w:rPr>
            </w:pPr>
          </w:p>
          <w:p w:rsidR="005A0194" w:rsidRPr="00510AA7" w:rsidRDefault="005A0194" w:rsidP="005A0194">
            <w:pPr>
              <w:overflowPunct w:val="0"/>
              <w:autoSpaceDE w:val="0"/>
              <w:adjustRightInd w:val="0"/>
              <w:spacing w:line="288" w:lineRule="auto"/>
              <w:jc w:val="both"/>
              <w:rPr>
                <w:rFonts w:ascii="Times New Roman" w:hAnsi="Times New Roman" w:cs="Times New Roman"/>
                <w:sz w:val="20"/>
                <w:szCs w:val="20"/>
              </w:rPr>
            </w:pPr>
          </w:p>
          <w:p w:rsidR="005A0194" w:rsidRPr="00510AA7" w:rsidRDefault="005A0194" w:rsidP="005A0194">
            <w:pPr>
              <w:overflowPunct w:val="0"/>
              <w:autoSpaceDE w:val="0"/>
              <w:adjustRightInd w:val="0"/>
              <w:spacing w:line="288" w:lineRule="auto"/>
              <w:jc w:val="both"/>
              <w:rPr>
                <w:rFonts w:ascii="Times New Roman" w:hAnsi="Times New Roman" w:cs="Times New Roman"/>
                <w:sz w:val="20"/>
                <w:szCs w:val="20"/>
              </w:rPr>
            </w:pPr>
            <w:r w:rsidRPr="00510AA7">
              <w:rPr>
                <w:rFonts w:ascii="Times New Roman" w:hAnsi="Times New Roman" w:cs="Times New Roman"/>
                <w:sz w:val="20"/>
                <w:szCs w:val="20"/>
              </w:rPr>
              <w:t>_________________________</w:t>
            </w:r>
          </w:p>
          <w:p w:rsidR="005A0194" w:rsidRPr="00510AA7" w:rsidRDefault="005A0194" w:rsidP="005A0194">
            <w:pPr>
              <w:overflowPunct w:val="0"/>
              <w:autoSpaceDE w:val="0"/>
              <w:adjustRightInd w:val="0"/>
              <w:spacing w:line="288" w:lineRule="auto"/>
              <w:jc w:val="center"/>
              <w:rPr>
                <w:rFonts w:ascii="Times New Roman" w:hAnsi="Times New Roman" w:cs="Times New Roman"/>
                <w:sz w:val="20"/>
                <w:szCs w:val="20"/>
              </w:rPr>
            </w:pPr>
            <w:r w:rsidRPr="00510AA7">
              <w:rPr>
                <w:rFonts w:ascii="Times New Roman" w:hAnsi="Times New Roman" w:cs="Times New Roman"/>
                <w:sz w:val="20"/>
                <w:szCs w:val="20"/>
              </w:rPr>
              <w:t>ASSINATURA</w:t>
            </w:r>
          </w:p>
        </w:tc>
      </w:tr>
    </w:tbl>
    <w:p w:rsidR="005A0194" w:rsidRPr="00510AA7" w:rsidRDefault="005A0194" w:rsidP="005A0194">
      <w:pPr>
        <w:overflowPunct w:val="0"/>
        <w:autoSpaceDE w:val="0"/>
        <w:adjustRightInd w:val="0"/>
        <w:spacing w:line="288" w:lineRule="auto"/>
        <w:rPr>
          <w:rFonts w:ascii="Times New Roman" w:hAnsi="Times New Roman" w:cs="Times New Roman"/>
          <w:b/>
          <w:bCs/>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80"/>
        <w:gridCol w:w="3793"/>
        <w:gridCol w:w="1057"/>
        <w:gridCol w:w="3797"/>
      </w:tblGrid>
      <w:tr w:rsidR="005A0194" w:rsidRPr="00510AA7" w:rsidTr="005A0194">
        <w:trPr>
          <w:trHeight w:val="284"/>
        </w:trPr>
        <w:tc>
          <w:tcPr>
            <w:tcW w:w="5000" w:type="pct"/>
            <w:gridSpan w:val="4"/>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jc w:val="center"/>
              <w:rPr>
                <w:rFonts w:ascii="Times New Roman" w:eastAsia="MS Mincho" w:hAnsi="Times New Roman" w:cs="Times New Roman"/>
                <w:bCs/>
                <w:sz w:val="20"/>
                <w:szCs w:val="20"/>
              </w:rPr>
            </w:pPr>
            <w:r w:rsidRPr="00510AA7">
              <w:rPr>
                <w:rFonts w:ascii="Times New Roman" w:eastAsia="MS Mincho" w:hAnsi="Times New Roman" w:cs="Times New Roman"/>
                <w:bCs/>
                <w:sz w:val="20"/>
                <w:szCs w:val="20"/>
              </w:rPr>
              <w:t>Caso nossa empresa seja uma das vencedoras desta licitação, o contrato deverá ser assinado por:</w:t>
            </w:r>
          </w:p>
        </w:tc>
      </w:tr>
      <w:tr w:rsidR="005A0194" w:rsidRPr="00510AA7" w:rsidTr="005A0194">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jc w:val="center"/>
              <w:rPr>
                <w:rFonts w:ascii="Times New Roman" w:eastAsia="MS Mincho" w:hAnsi="Times New Roman" w:cs="Times New Roman"/>
                <w:bCs/>
                <w:sz w:val="20"/>
                <w:szCs w:val="20"/>
              </w:rPr>
            </w:pPr>
            <w:r w:rsidRPr="00510AA7">
              <w:rPr>
                <w:rFonts w:ascii="Times New Roman" w:eastAsia="MS Mincho" w:hAnsi="Times New Roman" w:cs="Times New Roman"/>
                <w:bCs/>
                <w:sz w:val="20"/>
                <w:szCs w:val="20"/>
              </w:rPr>
              <w:t>Nome:</w:t>
            </w:r>
          </w:p>
        </w:tc>
        <w:tc>
          <w:tcPr>
            <w:tcW w:w="4491" w:type="pct"/>
            <w:gridSpan w:val="3"/>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jc w:val="center"/>
              <w:rPr>
                <w:rFonts w:ascii="Times New Roman" w:eastAsia="MS Mincho" w:hAnsi="Times New Roman" w:cs="Times New Roman"/>
                <w:bCs/>
                <w:sz w:val="20"/>
                <w:szCs w:val="20"/>
              </w:rPr>
            </w:pPr>
          </w:p>
        </w:tc>
      </w:tr>
      <w:tr w:rsidR="005A0194" w:rsidRPr="00510AA7" w:rsidTr="005A0194">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jc w:val="center"/>
              <w:rPr>
                <w:rFonts w:ascii="Times New Roman" w:eastAsia="MS Mincho" w:hAnsi="Times New Roman" w:cs="Times New Roman"/>
                <w:bCs/>
                <w:sz w:val="20"/>
                <w:szCs w:val="20"/>
              </w:rPr>
            </w:pPr>
            <w:r w:rsidRPr="00510AA7">
              <w:rPr>
                <w:rFonts w:ascii="Times New Roman" w:eastAsia="MS Mincho" w:hAnsi="Times New Roman" w:cs="Times New Roman"/>
                <w:bCs/>
                <w:sz w:val="20"/>
                <w:szCs w:val="20"/>
              </w:rPr>
              <w:t>R.G</w:t>
            </w:r>
          </w:p>
        </w:tc>
        <w:tc>
          <w:tcPr>
            <w:tcW w:w="1970" w:type="pct"/>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jc w:val="center"/>
              <w:rPr>
                <w:rFonts w:ascii="Times New Roman" w:eastAsia="MS Mincho" w:hAnsi="Times New Roman" w:cs="Times New Roman"/>
                <w:bCs/>
                <w:sz w:val="20"/>
                <w:szCs w:val="20"/>
              </w:rPr>
            </w:pPr>
          </w:p>
        </w:tc>
        <w:tc>
          <w:tcPr>
            <w:tcW w:w="549" w:type="pct"/>
            <w:tcBorders>
              <w:top w:val="single" w:sz="4" w:space="0" w:color="auto"/>
              <w:left w:val="single" w:sz="4" w:space="0" w:color="auto"/>
              <w:bottom w:val="single" w:sz="4" w:space="0" w:color="auto"/>
              <w:right w:val="single" w:sz="4" w:space="0" w:color="auto"/>
            </w:tcBorders>
            <w:vAlign w:val="center"/>
            <w:hideMark/>
          </w:tcPr>
          <w:p w:rsidR="005A0194" w:rsidRPr="00510AA7" w:rsidRDefault="005A0194" w:rsidP="005A0194">
            <w:pPr>
              <w:overflowPunct w:val="0"/>
              <w:autoSpaceDE w:val="0"/>
              <w:adjustRightInd w:val="0"/>
              <w:jc w:val="center"/>
              <w:rPr>
                <w:rFonts w:ascii="Times New Roman" w:eastAsia="MS Mincho" w:hAnsi="Times New Roman" w:cs="Times New Roman"/>
                <w:bCs/>
                <w:sz w:val="20"/>
                <w:szCs w:val="20"/>
              </w:rPr>
            </w:pPr>
            <w:r w:rsidRPr="00510AA7">
              <w:rPr>
                <w:rFonts w:ascii="Times New Roman" w:eastAsia="MS Mincho" w:hAnsi="Times New Roman" w:cs="Times New Roman"/>
                <w:bCs/>
                <w:sz w:val="20"/>
                <w:szCs w:val="20"/>
              </w:rPr>
              <w:t>C.P.F</w:t>
            </w:r>
          </w:p>
        </w:tc>
        <w:tc>
          <w:tcPr>
            <w:tcW w:w="1972" w:type="pct"/>
            <w:tcBorders>
              <w:top w:val="single" w:sz="4" w:space="0" w:color="auto"/>
              <w:left w:val="single" w:sz="4" w:space="0" w:color="auto"/>
              <w:bottom w:val="single" w:sz="4" w:space="0" w:color="auto"/>
              <w:right w:val="single" w:sz="4" w:space="0" w:color="auto"/>
            </w:tcBorders>
            <w:vAlign w:val="center"/>
          </w:tcPr>
          <w:p w:rsidR="005A0194" w:rsidRPr="00510AA7" w:rsidRDefault="005A0194" w:rsidP="005A0194">
            <w:pPr>
              <w:overflowPunct w:val="0"/>
              <w:autoSpaceDE w:val="0"/>
              <w:adjustRightInd w:val="0"/>
              <w:jc w:val="center"/>
              <w:rPr>
                <w:rFonts w:ascii="Times New Roman" w:eastAsia="MS Mincho" w:hAnsi="Times New Roman" w:cs="Times New Roman"/>
                <w:bCs/>
                <w:sz w:val="20"/>
                <w:szCs w:val="20"/>
              </w:rPr>
            </w:pPr>
          </w:p>
        </w:tc>
      </w:tr>
    </w:tbl>
    <w:p w:rsidR="005A0194" w:rsidRPr="00510AA7" w:rsidRDefault="005A0194" w:rsidP="005A0194">
      <w:pPr>
        <w:jc w:val="both"/>
        <w:rPr>
          <w:rFonts w:ascii="Times New Roman" w:hAnsi="Times New Roman" w:cs="Times New Roman"/>
          <w:sz w:val="20"/>
          <w:szCs w:val="20"/>
        </w:rPr>
      </w:pP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sz w:val="20"/>
          <w:szCs w:val="20"/>
        </w:rPr>
        <w:t>Prezado Senhor,</w:t>
      </w: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sz w:val="20"/>
          <w:szCs w:val="20"/>
        </w:rPr>
        <w:t>Apresentamos e submetemos à apreciação de V. S</w:t>
      </w:r>
      <w:r w:rsidRPr="00510AA7">
        <w:rPr>
          <w:rFonts w:ascii="Times New Roman" w:hAnsi="Times New Roman" w:cs="Times New Roman"/>
          <w:sz w:val="20"/>
          <w:szCs w:val="20"/>
          <w:vertAlign w:val="superscript"/>
        </w:rPr>
        <w:t>as</w:t>
      </w:r>
      <w:r w:rsidRPr="00510AA7">
        <w:rPr>
          <w:rFonts w:ascii="Times New Roman" w:hAnsi="Times New Roman" w:cs="Times New Roman"/>
          <w:sz w:val="20"/>
          <w:szCs w:val="20"/>
        </w:rPr>
        <w:t xml:space="preserve"> nossa proposta de preços relativa ao fornecimento de ___; </w:t>
      </w: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sz w:val="20"/>
          <w:szCs w:val="20"/>
        </w:rPr>
        <w:t xml:space="preserve">O valor para fornecimento do objeto acima é de R$ ___; </w:t>
      </w: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sz w:val="20"/>
          <w:szCs w:val="20"/>
        </w:rPr>
        <w:t xml:space="preserve">O prazo de fornecimento é de ___ dias, contados a partir da data de assinatura do contrato; </w:t>
      </w: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sz w:val="20"/>
          <w:szCs w:val="20"/>
        </w:rPr>
        <w:t xml:space="preserve">O prazo de validade da proposta de preços é de ___ dias, a partir da data limite estabelecida para o recebimento das propostas; conforme Termo de </w:t>
      </w:r>
      <w:r w:rsidR="00887EF0" w:rsidRPr="00510AA7">
        <w:rPr>
          <w:rFonts w:ascii="Times New Roman" w:hAnsi="Times New Roman" w:cs="Times New Roman"/>
          <w:sz w:val="20"/>
          <w:szCs w:val="20"/>
        </w:rPr>
        <w:t>Referência.</w:t>
      </w:r>
    </w:p>
    <w:p w:rsidR="005A0194" w:rsidRDefault="005A0194" w:rsidP="005A0194">
      <w:pPr>
        <w:jc w:val="both"/>
        <w:rPr>
          <w:rFonts w:ascii="Times New Roman" w:hAnsi="Times New Roman" w:cs="Times New Roman"/>
          <w:sz w:val="20"/>
          <w:szCs w:val="20"/>
        </w:rPr>
      </w:pPr>
    </w:p>
    <w:p w:rsidR="00787F2D" w:rsidRPr="00510AA7" w:rsidRDefault="00787F2D" w:rsidP="005A0194">
      <w:pPr>
        <w:jc w:val="both"/>
        <w:rPr>
          <w:rFonts w:ascii="Times New Roman" w:hAnsi="Times New Roman" w:cs="Times New Roman"/>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40"/>
        <w:gridCol w:w="754"/>
        <w:gridCol w:w="613"/>
        <w:gridCol w:w="4136"/>
        <w:gridCol w:w="707"/>
        <w:gridCol w:w="1179"/>
        <w:gridCol w:w="1024"/>
        <w:gridCol w:w="674"/>
      </w:tblGrid>
      <w:tr w:rsidR="00F83A73" w:rsidRPr="00510AA7" w:rsidTr="00F83A73">
        <w:trPr>
          <w:trHeight w:val="252"/>
          <w:jc w:val="center"/>
        </w:trPr>
        <w:tc>
          <w:tcPr>
            <w:tcW w:w="0" w:type="auto"/>
            <w:shd w:val="clear" w:color="000000" w:fill="FFFFFF"/>
            <w:vAlign w:val="center"/>
            <w:hideMark/>
          </w:tcPr>
          <w:p w:rsidR="00F83A73" w:rsidRPr="00510AA7" w:rsidRDefault="00F83A73" w:rsidP="005A0194">
            <w:pPr>
              <w:jc w:val="center"/>
              <w:rPr>
                <w:rFonts w:ascii="Times New Roman" w:hAnsi="Times New Roman" w:cs="Times New Roman"/>
                <w:b/>
                <w:color w:val="000000"/>
                <w:sz w:val="20"/>
                <w:szCs w:val="20"/>
              </w:rPr>
            </w:pPr>
            <w:r w:rsidRPr="00510AA7">
              <w:rPr>
                <w:rFonts w:ascii="Times New Roman" w:hAnsi="Times New Roman" w:cs="Times New Roman"/>
                <w:b/>
                <w:color w:val="000000"/>
                <w:sz w:val="20"/>
                <w:szCs w:val="20"/>
              </w:rPr>
              <w:lastRenderedPageBreak/>
              <w:t>Item</w:t>
            </w:r>
          </w:p>
        </w:tc>
        <w:tc>
          <w:tcPr>
            <w:tcW w:w="0" w:type="auto"/>
            <w:shd w:val="clear" w:color="000000" w:fill="FFFFFF"/>
            <w:vAlign w:val="center"/>
            <w:hideMark/>
          </w:tcPr>
          <w:p w:rsidR="00F83A73" w:rsidRPr="00510AA7" w:rsidRDefault="00F83A73" w:rsidP="005A0194">
            <w:pPr>
              <w:jc w:val="center"/>
              <w:rPr>
                <w:rFonts w:ascii="Times New Roman" w:hAnsi="Times New Roman" w:cs="Times New Roman"/>
                <w:b/>
                <w:color w:val="000000"/>
                <w:sz w:val="20"/>
                <w:szCs w:val="20"/>
              </w:rPr>
            </w:pPr>
            <w:r w:rsidRPr="00510AA7">
              <w:rPr>
                <w:rFonts w:ascii="Times New Roman" w:hAnsi="Times New Roman" w:cs="Times New Roman"/>
                <w:b/>
                <w:color w:val="000000"/>
                <w:sz w:val="20"/>
                <w:szCs w:val="20"/>
              </w:rPr>
              <w:t>Quati</w:t>
            </w:r>
          </w:p>
        </w:tc>
        <w:tc>
          <w:tcPr>
            <w:tcW w:w="0" w:type="auto"/>
            <w:shd w:val="clear" w:color="000000" w:fill="FFFFFF"/>
            <w:vAlign w:val="center"/>
            <w:hideMark/>
          </w:tcPr>
          <w:p w:rsidR="00F83A73" w:rsidRPr="00510AA7" w:rsidRDefault="00F83A73" w:rsidP="005A0194">
            <w:pPr>
              <w:jc w:val="center"/>
              <w:rPr>
                <w:rFonts w:ascii="Times New Roman" w:hAnsi="Times New Roman" w:cs="Times New Roman"/>
                <w:b/>
                <w:color w:val="000000"/>
                <w:sz w:val="20"/>
                <w:szCs w:val="20"/>
              </w:rPr>
            </w:pPr>
            <w:r w:rsidRPr="00510AA7">
              <w:rPr>
                <w:rFonts w:ascii="Times New Roman" w:hAnsi="Times New Roman" w:cs="Times New Roman"/>
                <w:b/>
                <w:color w:val="000000"/>
                <w:sz w:val="20"/>
                <w:szCs w:val="20"/>
              </w:rPr>
              <w:t>Unid.</w:t>
            </w:r>
          </w:p>
        </w:tc>
        <w:tc>
          <w:tcPr>
            <w:tcW w:w="0" w:type="auto"/>
            <w:shd w:val="clear" w:color="000000" w:fill="FFFFFF"/>
            <w:vAlign w:val="center"/>
            <w:hideMark/>
          </w:tcPr>
          <w:p w:rsidR="00F83A73" w:rsidRPr="00510AA7" w:rsidRDefault="00F83A73" w:rsidP="005A0194">
            <w:pPr>
              <w:jc w:val="both"/>
              <w:rPr>
                <w:rFonts w:ascii="Times New Roman" w:hAnsi="Times New Roman" w:cs="Times New Roman"/>
                <w:b/>
                <w:color w:val="000000"/>
                <w:sz w:val="20"/>
                <w:szCs w:val="20"/>
              </w:rPr>
            </w:pPr>
            <w:r w:rsidRPr="00510AA7">
              <w:rPr>
                <w:rFonts w:ascii="Times New Roman" w:hAnsi="Times New Roman" w:cs="Times New Roman"/>
                <w:b/>
                <w:color w:val="000000"/>
                <w:sz w:val="20"/>
                <w:szCs w:val="20"/>
              </w:rPr>
              <w:t>Descrição</w:t>
            </w:r>
          </w:p>
        </w:tc>
        <w:tc>
          <w:tcPr>
            <w:tcW w:w="0" w:type="auto"/>
            <w:shd w:val="clear" w:color="000000" w:fill="FFFFFF"/>
            <w:vAlign w:val="center"/>
            <w:hideMark/>
          </w:tcPr>
          <w:p w:rsidR="00F83A73" w:rsidRPr="00510AA7" w:rsidRDefault="00F83A73" w:rsidP="005A0194">
            <w:pPr>
              <w:overflowPunct w:val="0"/>
              <w:autoSpaceDE w:val="0"/>
              <w:adjustRightInd w:val="0"/>
              <w:jc w:val="center"/>
              <w:rPr>
                <w:rFonts w:ascii="Times New Roman" w:hAnsi="Times New Roman" w:cs="Times New Roman"/>
                <w:b/>
                <w:color w:val="000000"/>
                <w:sz w:val="20"/>
                <w:szCs w:val="20"/>
              </w:rPr>
            </w:pPr>
            <w:r w:rsidRPr="00510AA7">
              <w:rPr>
                <w:rFonts w:ascii="Times New Roman" w:hAnsi="Times New Roman" w:cs="Times New Roman"/>
                <w:b/>
                <w:color w:val="000000"/>
                <w:sz w:val="20"/>
                <w:szCs w:val="20"/>
              </w:rPr>
              <w:t>Marca</w:t>
            </w:r>
          </w:p>
        </w:tc>
        <w:tc>
          <w:tcPr>
            <w:tcW w:w="0" w:type="auto"/>
            <w:shd w:val="clear" w:color="000000" w:fill="FFFFFF"/>
            <w:vAlign w:val="center"/>
          </w:tcPr>
          <w:p w:rsidR="00F83A73" w:rsidRPr="00510AA7" w:rsidRDefault="00F83A73" w:rsidP="005A0194">
            <w:pPr>
              <w:overflowPunct w:val="0"/>
              <w:autoSpaceDE w:val="0"/>
              <w:adjustRightInd w:val="0"/>
              <w:jc w:val="center"/>
              <w:rPr>
                <w:rFonts w:ascii="Times New Roman" w:hAnsi="Times New Roman" w:cs="Times New Roman"/>
                <w:b/>
                <w:color w:val="000000"/>
                <w:sz w:val="20"/>
                <w:szCs w:val="20"/>
              </w:rPr>
            </w:pPr>
            <w:r w:rsidRPr="00510AA7">
              <w:rPr>
                <w:rFonts w:ascii="Times New Roman" w:hAnsi="Times New Roman" w:cs="Times New Roman"/>
                <w:b/>
                <w:color w:val="000000"/>
                <w:sz w:val="20"/>
                <w:szCs w:val="20"/>
              </w:rPr>
              <w:t>Valor Unitário Referência</w:t>
            </w:r>
          </w:p>
        </w:tc>
        <w:tc>
          <w:tcPr>
            <w:tcW w:w="0" w:type="auto"/>
            <w:shd w:val="clear" w:color="000000" w:fill="FFFFFF"/>
            <w:vAlign w:val="center"/>
          </w:tcPr>
          <w:p w:rsidR="00F83A73" w:rsidRPr="00510AA7" w:rsidRDefault="00F83A73" w:rsidP="005A0194">
            <w:pPr>
              <w:overflowPunct w:val="0"/>
              <w:autoSpaceDE w:val="0"/>
              <w:adjustRightInd w:val="0"/>
              <w:jc w:val="center"/>
              <w:rPr>
                <w:rFonts w:ascii="Times New Roman" w:hAnsi="Times New Roman" w:cs="Times New Roman"/>
                <w:b/>
                <w:color w:val="000000"/>
                <w:sz w:val="20"/>
                <w:szCs w:val="20"/>
              </w:rPr>
            </w:pPr>
            <w:r w:rsidRPr="00510AA7">
              <w:rPr>
                <w:rFonts w:ascii="Times New Roman" w:hAnsi="Times New Roman" w:cs="Times New Roman"/>
                <w:b/>
                <w:color w:val="000000"/>
                <w:sz w:val="20"/>
                <w:szCs w:val="20"/>
              </w:rPr>
              <w:t>Valor Unitário Proposto</w:t>
            </w:r>
          </w:p>
        </w:tc>
        <w:tc>
          <w:tcPr>
            <w:tcW w:w="0" w:type="auto"/>
            <w:shd w:val="clear" w:color="000000" w:fill="FFFFFF"/>
          </w:tcPr>
          <w:p w:rsidR="00F83A73" w:rsidRPr="00510AA7" w:rsidRDefault="00F83A73" w:rsidP="005A0194">
            <w:pPr>
              <w:overflowPunct w:val="0"/>
              <w:autoSpaceDE w:val="0"/>
              <w:adjustRightInd w:val="0"/>
              <w:jc w:val="center"/>
              <w:rPr>
                <w:rFonts w:ascii="Times New Roman" w:hAnsi="Times New Roman" w:cs="Times New Roman"/>
                <w:b/>
                <w:color w:val="000000"/>
                <w:sz w:val="20"/>
                <w:szCs w:val="20"/>
              </w:rPr>
            </w:pPr>
            <w:r w:rsidRPr="00510AA7">
              <w:rPr>
                <w:rFonts w:ascii="Times New Roman" w:hAnsi="Times New Roman" w:cs="Times New Roman"/>
                <w:b/>
                <w:color w:val="000000"/>
                <w:sz w:val="20"/>
                <w:szCs w:val="20"/>
              </w:rPr>
              <w:t>Valor Total</w:t>
            </w:r>
          </w:p>
        </w:tc>
      </w:tr>
      <w:tr w:rsidR="00787F2D" w:rsidRPr="00510AA7" w:rsidTr="00F83A73">
        <w:trPr>
          <w:trHeight w:val="252"/>
          <w:jc w:val="center"/>
        </w:trPr>
        <w:tc>
          <w:tcPr>
            <w:tcW w:w="0" w:type="auto"/>
            <w:shd w:val="clear" w:color="000000" w:fill="FFFFFF"/>
            <w:vAlign w:val="center"/>
          </w:tcPr>
          <w:p w:rsidR="00787F2D" w:rsidRPr="00510AA7" w:rsidRDefault="00787F2D" w:rsidP="00787F2D">
            <w:pPr>
              <w:jc w:val="center"/>
              <w:rPr>
                <w:rFonts w:ascii="Times New Roman" w:hAnsi="Times New Roman" w:cs="Times New Roman"/>
                <w:b/>
                <w:color w:val="000000"/>
                <w:sz w:val="20"/>
                <w:szCs w:val="20"/>
              </w:rPr>
            </w:pPr>
            <w:r>
              <w:rPr>
                <w:rFonts w:ascii="Times New Roman" w:hAnsi="Times New Roman" w:cs="Times New Roman"/>
                <w:b/>
                <w:color w:val="000000"/>
                <w:sz w:val="20"/>
                <w:szCs w:val="20"/>
              </w:rPr>
              <w:t>1</w:t>
            </w:r>
          </w:p>
        </w:tc>
        <w:tc>
          <w:tcPr>
            <w:tcW w:w="0" w:type="auto"/>
            <w:shd w:val="clear" w:color="000000" w:fill="FFFFFF"/>
            <w:vAlign w:val="center"/>
          </w:tcPr>
          <w:p w:rsidR="00787F2D" w:rsidRPr="00022FDA" w:rsidRDefault="00787F2D" w:rsidP="00787F2D">
            <w:pPr>
              <w:tabs>
                <w:tab w:val="left" w:pos="1134"/>
              </w:tabs>
              <w:jc w:val="center"/>
              <w:rPr>
                <w:szCs w:val="24"/>
              </w:rPr>
            </w:pPr>
            <w:r w:rsidRPr="00022FDA">
              <w:rPr>
                <w:szCs w:val="24"/>
              </w:rPr>
              <w:t>40</w:t>
            </w:r>
          </w:p>
        </w:tc>
        <w:tc>
          <w:tcPr>
            <w:tcW w:w="0" w:type="auto"/>
            <w:shd w:val="clear" w:color="000000" w:fill="FFFFFF"/>
            <w:vAlign w:val="center"/>
          </w:tcPr>
          <w:p w:rsidR="00787F2D" w:rsidRPr="00022FDA" w:rsidRDefault="00787F2D" w:rsidP="00787F2D">
            <w:pPr>
              <w:tabs>
                <w:tab w:val="left" w:pos="1134"/>
              </w:tabs>
              <w:jc w:val="center"/>
              <w:rPr>
                <w:szCs w:val="24"/>
              </w:rPr>
            </w:pPr>
            <w:r w:rsidRPr="00022FDA">
              <w:rPr>
                <w:szCs w:val="24"/>
              </w:rPr>
              <w:t>und</w:t>
            </w:r>
          </w:p>
        </w:tc>
        <w:tc>
          <w:tcPr>
            <w:tcW w:w="0" w:type="auto"/>
            <w:shd w:val="clear" w:color="000000" w:fill="FFFFFF"/>
            <w:vAlign w:val="center"/>
          </w:tcPr>
          <w:p w:rsidR="00787F2D" w:rsidRPr="00022FDA" w:rsidRDefault="00787F2D" w:rsidP="00787F2D">
            <w:pPr>
              <w:tabs>
                <w:tab w:val="left" w:pos="1134"/>
              </w:tabs>
              <w:jc w:val="both"/>
              <w:rPr>
                <w:szCs w:val="24"/>
              </w:rPr>
            </w:pPr>
            <w:r w:rsidRPr="00022FDA">
              <w:rPr>
                <w:szCs w:val="24"/>
              </w:rPr>
              <w:t>Fornecimento de urna funerária adulto, material em madeira envernizado, flores naturais, tapete, véu, velas, comprimento de 1,90cm, largura de 0,60cm tipo tampa padrão, material do revestimento interno em plástico com babado de tecido. Incluso serviço de ornamentação do caixão, preparação, 01 coroa de flores naturais e higienização e sepultamento.</w:t>
            </w: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r>
              <w:rPr>
                <w:rFonts w:ascii="Times New Roman" w:hAnsi="Times New Roman" w:cs="Times New Roman"/>
                <w:b/>
                <w:color w:val="000000"/>
                <w:sz w:val="20"/>
                <w:szCs w:val="20"/>
              </w:rPr>
              <w:t>1.222,50</w:t>
            </w: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r>
      <w:tr w:rsidR="00787F2D" w:rsidRPr="00510AA7" w:rsidTr="00F83A73">
        <w:trPr>
          <w:trHeight w:val="252"/>
          <w:jc w:val="center"/>
        </w:trPr>
        <w:tc>
          <w:tcPr>
            <w:tcW w:w="0" w:type="auto"/>
            <w:shd w:val="clear" w:color="000000" w:fill="FFFFFF"/>
            <w:vAlign w:val="center"/>
          </w:tcPr>
          <w:p w:rsidR="00787F2D" w:rsidRPr="00510AA7" w:rsidRDefault="00787F2D" w:rsidP="00787F2D">
            <w:pPr>
              <w:jc w:val="center"/>
              <w:rPr>
                <w:rFonts w:ascii="Times New Roman" w:hAnsi="Times New Roman" w:cs="Times New Roman"/>
                <w:b/>
                <w:color w:val="000000"/>
                <w:sz w:val="20"/>
                <w:szCs w:val="20"/>
              </w:rPr>
            </w:pPr>
            <w:r>
              <w:rPr>
                <w:rFonts w:ascii="Times New Roman" w:hAnsi="Times New Roman" w:cs="Times New Roman"/>
                <w:b/>
                <w:color w:val="000000"/>
                <w:sz w:val="20"/>
                <w:szCs w:val="20"/>
              </w:rPr>
              <w:t>2</w:t>
            </w:r>
          </w:p>
        </w:tc>
        <w:tc>
          <w:tcPr>
            <w:tcW w:w="0" w:type="auto"/>
            <w:shd w:val="clear" w:color="000000" w:fill="FFFFFF"/>
            <w:vAlign w:val="center"/>
          </w:tcPr>
          <w:p w:rsidR="00787F2D" w:rsidRPr="00022FDA" w:rsidRDefault="00787F2D" w:rsidP="00787F2D">
            <w:pPr>
              <w:tabs>
                <w:tab w:val="left" w:pos="1134"/>
              </w:tabs>
              <w:jc w:val="center"/>
              <w:rPr>
                <w:szCs w:val="24"/>
              </w:rPr>
            </w:pPr>
            <w:r w:rsidRPr="00022FDA">
              <w:rPr>
                <w:szCs w:val="24"/>
              </w:rPr>
              <w:t>10</w:t>
            </w:r>
          </w:p>
        </w:tc>
        <w:tc>
          <w:tcPr>
            <w:tcW w:w="0" w:type="auto"/>
            <w:shd w:val="clear" w:color="000000" w:fill="FFFFFF"/>
            <w:vAlign w:val="center"/>
          </w:tcPr>
          <w:p w:rsidR="00787F2D" w:rsidRPr="00022FDA" w:rsidRDefault="00787F2D" w:rsidP="00787F2D">
            <w:pPr>
              <w:jc w:val="center"/>
              <w:rPr>
                <w:szCs w:val="24"/>
              </w:rPr>
            </w:pPr>
            <w:r w:rsidRPr="00022FDA">
              <w:rPr>
                <w:szCs w:val="24"/>
              </w:rPr>
              <w:t>und</w:t>
            </w:r>
          </w:p>
        </w:tc>
        <w:tc>
          <w:tcPr>
            <w:tcW w:w="0" w:type="auto"/>
            <w:shd w:val="clear" w:color="000000" w:fill="FFFFFF"/>
            <w:vAlign w:val="center"/>
          </w:tcPr>
          <w:p w:rsidR="00787F2D" w:rsidRPr="00022FDA" w:rsidRDefault="00787F2D" w:rsidP="00787F2D">
            <w:pPr>
              <w:tabs>
                <w:tab w:val="left" w:pos="1134"/>
              </w:tabs>
              <w:jc w:val="both"/>
              <w:rPr>
                <w:szCs w:val="24"/>
              </w:rPr>
            </w:pPr>
            <w:r w:rsidRPr="00022FDA">
              <w:rPr>
                <w:szCs w:val="24"/>
              </w:rPr>
              <w:t>Fornecimento de urna funerária infantil, material em madeira de pinus na cor branca sextavada com alças padrão, comprimento de 1,20cm, largura de 0,60cm tipo tampa padrão, material do revestimento interno em plástico com babado e forrada de tecido. Incluso serviço de ornamentação do caixão, 01 coroa de flores naturais, paramentos e funeral com véu, velas, tapete, flores naturais e higienização do corpo, preparação e sepultamento.</w:t>
            </w: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r>
              <w:rPr>
                <w:rFonts w:ascii="Times New Roman" w:hAnsi="Times New Roman" w:cs="Times New Roman"/>
                <w:b/>
                <w:color w:val="000000"/>
                <w:sz w:val="20"/>
                <w:szCs w:val="20"/>
              </w:rPr>
              <w:t>812,50</w:t>
            </w: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r>
      <w:tr w:rsidR="00787F2D" w:rsidRPr="00510AA7" w:rsidTr="00F83A73">
        <w:trPr>
          <w:trHeight w:val="252"/>
          <w:jc w:val="center"/>
        </w:trPr>
        <w:tc>
          <w:tcPr>
            <w:tcW w:w="0" w:type="auto"/>
            <w:shd w:val="clear" w:color="000000" w:fill="FFFFFF"/>
            <w:vAlign w:val="center"/>
          </w:tcPr>
          <w:p w:rsidR="00787F2D" w:rsidRPr="00510AA7" w:rsidRDefault="00787F2D" w:rsidP="00787F2D">
            <w:pPr>
              <w:jc w:val="center"/>
              <w:rPr>
                <w:rFonts w:ascii="Times New Roman" w:hAnsi="Times New Roman" w:cs="Times New Roman"/>
                <w:b/>
                <w:color w:val="000000"/>
                <w:sz w:val="20"/>
                <w:szCs w:val="20"/>
              </w:rPr>
            </w:pPr>
            <w:r>
              <w:rPr>
                <w:rFonts w:ascii="Times New Roman" w:hAnsi="Times New Roman" w:cs="Times New Roman"/>
                <w:b/>
                <w:color w:val="000000"/>
                <w:sz w:val="20"/>
                <w:szCs w:val="20"/>
              </w:rPr>
              <w:t>3</w:t>
            </w:r>
          </w:p>
        </w:tc>
        <w:tc>
          <w:tcPr>
            <w:tcW w:w="0" w:type="auto"/>
            <w:shd w:val="clear" w:color="000000" w:fill="FFFFFF"/>
            <w:vAlign w:val="center"/>
          </w:tcPr>
          <w:p w:rsidR="00787F2D" w:rsidRPr="00022FDA" w:rsidRDefault="00787F2D" w:rsidP="00787F2D">
            <w:pPr>
              <w:tabs>
                <w:tab w:val="left" w:pos="1134"/>
              </w:tabs>
              <w:jc w:val="center"/>
              <w:rPr>
                <w:szCs w:val="24"/>
              </w:rPr>
            </w:pPr>
            <w:r w:rsidRPr="00022FDA">
              <w:rPr>
                <w:szCs w:val="24"/>
              </w:rPr>
              <w:t>15</w:t>
            </w:r>
          </w:p>
        </w:tc>
        <w:tc>
          <w:tcPr>
            <w:tcW w:w="0" w:type="auto"/>
            <w:shd w:val="clear" w:color="000000" w:fill="FFFFFF"/>
            <w:vAlign w:val="center"/>
          </w:tcPr>
          <w:p w:rsidR="00787F2D" w:rsidRPr="00022FDA" w:rsidRDefault="00787F2D" w:rsidP="00787F2D">
            <w:pPr>
              <w:jc w:val="center"/>
              <w:rPr>
                <w:szCs w:val="24"/>
              </w:rPr>
            </w:pPr>
            <w:r w:rsidRPr="00022FDA">
              <w:rPr>
                <w:szCs w:val="24"/>
              </w:rPr>
              <w:t>und</w:t>
            </w:r>
          </w:p>
        </w:tc>
        <w:tc>
          <w:tcPr>
            <w:tcW w:w="0" w:type="auto"/>
            <w:shd w:val="clear" w:color="000000" w:fill="FFFFFF"/>
            <w:vAlign w:val="center"/>
          </w:tcPr>
          <w:p w:rsidR="00787F2D" w:rsidRPr="00022FDA" w:rsidRDefault="00787F2D" w:rsidP="00787F2D">
            <w:pPr>
              <w:tabs>
                <w:tab w:val="left" w:pos="1134"/>
              </w:tabs>
              <w:jc w:val="both"/>
              <w:rPr>
                <w:szCs w:val="24"/>
              </w:rPr>
            </w:pPr>
            <w:r w:rsidRPr="00022FDA">
              <w:rPr>
                <w:szCs w:val="24"/>
              </w:rPr>
              <w:t>Fornecimento de urna funerária especial, material em madeira envernizado, flores naturais, tapete, véu, velas, material do revestimento interno em plástico com babado de tecido. Incluso serviço de ornamentação do caixão, preparação, 01 coroa de flores naturais e higienização e sepultamento</w:t>
            </w: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r>
              <w:rPr>
                <w:rFonts w:ascii="Times New Roman" w:hAnsi="Times New Roman" w:cs="Times New Roman"/>
                <w:b/>
                <w:color w:val="000000"/>
                <w:sz w:val="20"/>
                <w:szCs w:val="20"/>
              </w:rPr>
              <w:t>1.572,50</w:t>
            </w: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r>
      <w:tr w:rsidR="00787F2D" w:rsidRPr="00510AA7" w:rsidTr="00F83A73">
        <w:trPr>
          <w:trHeight w:val="252"/>
          <w:jc w:val="center"/>
        </w:trPr>
        <w:tc>
          <w:tcPr>
            <w:tcW w:w="0" w:type="auto"/>
            <w:shd w:val="clear" w:color="000000" w:fill="FFFFFF"/>
            <w:vAlign w:val="center"/>
          </w:tcPr>
          <w:p w:rsidR="00787F2D" w:rsidRPr="00510AA7" w:rsidRDefault="00787F2D" w:rsidP="00787F2D">
            <w:pPr>
              <w:jc w:val="center"/>
              <w:rPr>
                <w:rFonts w:ascii="Times New Roman" w:hAnsi="Times New Roman" w:cs="Times New Roman"/>
                <w:b/>
                <w:color w:val="000000"/>
                <w:sz w:val="20"/>
                <w:szCs w:val="20"/>
              </w:rPr>
            </w:pPr>
            <w:r>
              <w:rPr>
                <w:rFonts w:ascii="Times New Roman" w:hAnsi="Times New Roman" w:cs="Times New Roman"/>
                <w:b/>
                <w:color w:val="000000"/>
                <w:sz w:val="20"/>
                <w:szCs w:val="20"/>
              </w:rPr>
              <w:t>4</w:t>
            </w:r>
          </w:p>
        </w:tc>
        <w:tc>
          <w:tcPr>
            <w:tcW w:w="0" w:type="auto"/>
            <w:shd w:val="clear" w:color="000000" w:fill="FFFFFF"/>
            <w:vAlign w:val="center"/>
          </w:tcPr>
          <w:p w:rsidR="00787F2D" w:rsidRPr="00022FDA" w:rsidRDefault="00787F2D" w:rsidP="00787F2D">
            <w:pPr>
              <w:tabs>
                <w:tab w:val="left" w:pos="1134"/>
              </w:tabs>
              <w:jc w:val="center"/>
              <w:rPr>
                <w:szCs w:val="24"/>
              </w:rPr>
            </w:pPr>
            <w:r w:rsidRPr="00022FDA">
              <w:rPr>
                <w:szCs w:val="24"/>
              </w:rPr>
              <w:t>10.000</w:t>
            </w:r>
          </w:p>
        </w:tc>
        <w:tc>
          <w:tcPr>
            <w:tcW w:w="0" w:type="auto"/>
            <w:shd w:val="clear" w:color="000000" w:fill="FFFFFF"/>
            <w:vAlign w:val="center"/>
          </w:tcPr>
          <w:p w:rsidR="00787F2D" w:rsidRPr="00022FDA" w:rsidRDefault="00787F2D" w:rsidP="00787F2D">
            <w:pPr>
              <w:tabs>
                <w:tab w:val="left" w:pos="1134"/>
              </w:tabs>
              <w:jc w:val="center"/>
              <w:rPr>
                <w:szCs w:val="24"/>
              </w:rPr>
            </w:pPr>
            <w:r w:rsidRPr="00022FDA">
              <w:rPr>
                <w:szCs w:val="24"/>
              </w:rPr>
              <w:t>km</w:t>
            </w:r>
          </w:p>
        </w:tc>
        <w:tc>
          <w:tcPr>
            <w:tcW w:w="0" w:type="auto"/>
            <w:shd w:val="clear" w:color="000000" w:fill="FFFFFF"/>
            <w:vAlign w:val="center"/>
          </w:tcPr>
          <w:p w:rsidR="00787F2D" w:rsidRPr="00022FDA" w:rsidRDefault="00787F2D" w:rsidP="00787F2D">
            <w:pPr>
              <w:tabs>
                <w:tab w:val="left" w:pos="1134"/>
              </w:tabs>
              <w:jc w:val="both"/>
              <w:rPr>
                <w:szCs w:val="24"/>
              </w:rPr>
            </w:pPr>
            <w:r w:rsidRPr="00022FDA">
              <w:rPr>
                <w:szCs w:val="24"/>
              </w:rPr>
              <w:t>Quilômetros de translado e auxilio funeral.</w:t>
            </w: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r>
              <w:rPr>
                <w:rFonts w:ascii="Times New Roman" w:hAnsi="Times New Roman" w:cs="Times New Roman"/>
                <w:b/>
                <w:color w:val="000000"/>
                <w:sz w:val="20"/>
                <w:szCs w:val="20"/>
              </w:rPr>
              <w:t>2,35</w:t>
            </w:r>
          </w:p>
        </w:tc>
        <w:tc>
          <w:tcPr>
            <w:tcW w:w="0" w:type="auto"/>
            <w:shd w:val="clear" w:color="000000" w:fill="FFFFFF"/>
            <w:vAlign w:val="center"/>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tcPr>
          <w:p w:rsidR="00787F2D" w:rsidRPr="00510AA7" w:rsidRDefault="00787F2D" w:rsidP="00787F2D">
            <w:pPr>
              <w:overflowPunct w:val="0"/>
              <w:autoSpaceDE w:val="0"/>
              <w:adjustRightInd w:val="0"/>
              <w:jc w:val="center"/>
              <w:rPr>
                <w:rFonts w:ascii="Times New Roman" w:hAnsi="Times New Roman" w:cs="Times New Roman"/>
                <w:b/>
                <w:color w:val="000000"/>
                <w:sz w:val="20"/>
                <w:szCs w:val="20"/>
              </w:rPr>
            </w:pPr>
          </w:p>
        </w:tc>
      </w:tr>
    </w:tbl>
    <w:p w:rsidR="00F7563C" w:rsidRDefault="00F7563C" w:rsidP="005A0194">
      <w:pPr>
        <w:jc w:val="both"/>
        <w:rPr>
          <w:rFonts w:ascii="Times New Roman" w:hAnsi="Times New Roman" w:cs="Times New Roman"/>
          <w:sz w:val="20"/>
          <w:szCs w:val="20"/>
        </w:rPr>
      </w:pPr>
    </w:p>
    <w:p w:rsidR="005A0194" w:rsidRPr="00510AA7" w:rsidRDefault="005A0194" w:rsidP="005A0194">
      <w:pPr>
        <w:jc w:val="both"/>
        <w:rPr>
          <w:rFonts w:ascii="Times New Roman" w:hAnsi="Times New Roman" w:cs="Times New Roman"/>
          <w:sz w:val="20"/>
          <w:szCs w:val="20"/>
        </w:rPr>
      </w:pPr>
      <w:r w:rsidRPr="00510AA7">
        <w:rPr>
          <w:rFonts w:ascii="Times New Roman" w:hAnsi="Times New Roman" w:cs="Times New Roman"/>
          <w:sz w:val="20"/>
          <w:szCs w:val="20"/>
        </w:rPr>
        <w:t>Atenciosamente,</w:t>
      </w:r>
    </w:p>
    <w:p w:rsidR="00887EF0" w:rsidRPr="00510AA7" w:rsidRDefault="005A0194" w:rsidP="005A0194">
      <w:pPr>
        <w:spacing w:line="240" w:lineRule="auto"/>
        <w:jc w:val="center"/>
        <w:rPr>
          <w:rFonts w:ascii="Times New Roman" w:hAnsi="Times New Roman" w:cs="Times New Roman"/>
          <w:sz w:val="20"/>
          <w:szCs w:val="20"/>
        </w:rPr>
      </w:pPr>
      <w:r w:rsidRPr="00510AA7">
        <w:rPr>
          <w:rFonts w:ascii="Times New Roman" w:hAnsi="Times New Roman" w:cs="Times New Roman"/>
          <w:sz w:val="20"/>
          <w:szCs w:val="20"/>
        </w:rPr>
        <w:t>(nome, RG e assinatura do responsável legal)</w:t>
      </w:r>
    </w:p>
    <w:p w:rsidR="00887EF0" w:rsidRPr="00510AA7" w:rsidRDefault="00887EF0">
      <w:pPr>
        <w:rPr>
          <w:rFonts w:ascii="Times New Roman" w:hAnsi="Times New Roman" w:cs="Times New Roman"/>
          <w:sz w:val="20"/>
          <w:szCs w:val="20"/>
        </w:rPr>
      </w:pPr>
      <w:r w:rsidRPr="00510AA7">
        <w:rPr>
          <w:rFonts w:ascii="Times New Roman" w:hAnsi="Times New Roman" w:cs="Times New Roman"/>
          <w:sz w:val="20"/>
          <w:szCs w:val="20"/>
        </w:rPr>
        <w:br w:type="page"/>
      </w:r>
    </w:p>
    <w:p w:rsidR="00887EF0" w:rsidRPr="00510AA7" w:rsidRDefault="00887EF0" w:rsidP="00887EF0">
      <w:pPr>
        <w:jc w:val="center"/>
        <w:rPr>
          <w:rFonts w:ascii="Times New Roman" w:hAnsi="Times New Roman" w:cs="Times New Roman"/>
          <w:b/>
          <w:sz w:val="20"/>
          <w:szCs w:val="20"/>
        </w:rPr>
      </w:pPr>
      <w:r w:rsidRPr="00510AA7">
        <w:rPr>
          <w:rFonts w:ascii="Times New Roman" w:hAnsi="Times New Roman" w:cs="Times New Roman"/>
          <w:b/>
          <w:sz w:val="20"/>
          <w:szCs w:val="20"/>
        </w:rPr>
        <w:lastRenderedPageBreak/>
        <w:t>ANEXO N.º 02</w:t>
      </w:r>
    </w:p>
    <w:p w:rsidR="00887EF0" w:rsidRPr="00510AA7" w:rsidRDefault="00887EF0" w:rsidP="00887EF0">
      <w:pPr>
        <w:jc w:val="center"/>
        <w:rPr>
          <w:rFonts w:ascii="Times New Roman" w:hAnsi="Times New Roman" w:cs="Times New Roman"/>
          <w:sz w:val="20"/>
          <w:szCs w:val="20"/>
        </w:rPr>
      </w:pPr>
    </w:p>
    <w:p w:rsidR="00887EF0" w:rsidRPr="00510AA7" w:rsidRDefault="00887EF0" w:rsidP="00887EF0">
      <w:pPr>
        <w:pStyle w:val="Corpodetexto2"/>
        <w:spacing w:after="0" w:line="240" w:lineRule="auto"/>
        <w:jc w:val="center"/>
        <w:rPr>
          <w:rFonts w:ascii="Times New Roman" w:hAnsi="Times New Roman" w:cs="Times New Roman"/>
          <w:b/>
          <w:sz w:val="20"/>
          <w:szCs w:val="20"/>
        </w:rPr>
      </w:pPr>
      <w:r w:rsidRPr="00510AA7">
        <w:rPr>
          <w:rFonts w:ascii="Times New Roman" w:hAnsi="Times New Roman" w:cs="Times New Roman"/>
          <w:b/>
          <w:sz w:val="20"/>
          <w:szCs w:val="20"/>
        </w:rPr>
        <w:t>DECLARAÇÃO DE PLENO CONHECIMENTO E ATENDIMENTO ÀS EXIGÊNCIAS DE HABILITAÇÃO E DE INEXISTÊNCIA DE FATOS SUPERVENIENTES IMPEDITIVOS DA HABILITAÇÃO</w:t>
      </w:r>
    </w:p>
    <w:p w:rsidR="00887EF0" w:rsidRPr="00510AA7" w:rsidRDefault="00887EF0" w:rsidP="00887EF0">
      <w:pPr>
        <w:pStyle w:val="western"/>
        <w:spacing w:before="0"/>
        <w:jc w:val="center"/>
        <w:rPr>
          <w:rFonts w:ascii="Times New Roman" w:hAnsi="Times New Roman" w:cs="Times New Roman"/>
          <w:bCs/>
          <w:i/>
          <w:color w:val="auto"/>
          <w:sz w:val="20"/>
          <w:szCs w:val="20"/>
        </w:rPr>
      </w:pPr>
    </w:p>
    <w:p w:rsidR="00887EF0" w:rsidRPr="00510AA7" w:rsidRDefault="00887EF0" w:rsidP="00887EF0">
      <w:pPr>
        <w:pStyle w:val="western"/>
        <w:spacing w:before="0"/>
        <w:jc w:val="center"/>
        <w:rPr>
          <w:rFonts w:ascii="Times New Roman" w:hAnsi="Times New Roman" w:cs="Times New Roman"/>
          <w:bCs/>
          <w:i/>
          <w:color w:val="auto"/>
          <w:sz w:val="20"/>
          <w:szCs w:val="20"/>
        </w:rPr>
      </w:pPr>
      <w:r w:rsidRPr="00510AA7">
        <w:rPr>
          <w:rFonts w:ascii="Times New Roman" w:hAnsi="Times New Roman" w:cs="Times New Roman"/>
          <w:bCs/>
          <w:i/>
          <w:color w:val="auto"/>
          <w:sz w:val="20"/>
          <w:szCs w:val="20"/>
        </w:rPr>
        <w:t>(apresentar em papel timbrado indicando CNPJ da empresa)</w:t>
      </w:r>
    </w:p>
    <w:p w:rsidR="00887EF0" w:rsidRPr="00510AA7" w:rsidRDefault="00887EF0" w:rsidP="00887EF0">
      <w:pPr>
        <w:pStyle w:val="Corpodetexto2"/>
        <w:spacing w:after="0" w:line="240" w:lineRule="auto"/>
        <w:jc w:val="center"/>
        <w:rPr>
          <w:rFonts w:ascii="Times New Roman" w:hAnsi="Times New Roman" w:cs="Times New Roman"/>
          <w:b/>
          <w:sz w:val="20"/>
          <w:szCs w:val="20"/>
        </w:rPr>
      </w:pP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r w:rsidRPr="00510AA7">
        <w:rPr>
          <w:rFonts w:ascii="Times New Roman" w:hAnsi="Times New Roman" w:cs="Times New Roman"/>
          <w:sz w:val="20"/>
          <w:szCs w:val="20"/>
        </w:rPr>
        <w:t>Ref.: Pregão nº ____ / __ .</w:t>
      </w: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sz w:val="20"/>
          <w:szCs w:val="20"/>
        </w:rPr>
      </w:pP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510AA7">
        <w:rPr>
          <w:rFonts w:ascii="Times New Roman" w:hAnsi="Times New Roman" w:cs="Times New Roman"/>
          <w:b/>
          <w:sz w:val="20"/>
          <w:szCs w:val="20"/>
        </w:rPr>
        <w:t>Objeto: XXXXXXXXXXXXXXXXXXXXXXXXXXXXXXXX</w:t>
      </w: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r w:rsidRPr="00510AA7">
        <w:rPr>
          <w:rFonts w:ascii="Times New Roman" w:hAnsi="Times New Roman" w:cs="Times New Roman"/>
          <w:sz w:val="20"/>
          <w:szCs w:val="20"/>
        </w:rPr>
        <w:t xml:space="preserve">O signatário da presente declara, em nome da proponente _________________ , para todos os fins de direito, ter pleno conhecimento, bem como, atender a todas as exigências relativas a habilitação no presente certame. Declara, ainda, a inexistência de fatos supervenientes impeditivos da habilitação ou que comprometam a idoneidade da proponente nos termos da Lei e que não está declarado inidôneo em qualquer esfera da Administração Pública e nem está suspenso de participar de licitações por qualquer Órgão Governamental, autárquica, fundacional ou de Economia Mista. </w:t>
      </w: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r w:rsidRPr="00510AA7">
        <w:rPr>
          <w:rFonts w:ascii="Times New Roman" w:hAnsi="Times New Roman" w:cs="Times New Roman"/>
          <w:sz w:val="20"/>
          <w:szCs w:val="20"/>
        </w:rPr>
        <w:tab/>
        <w:t xml:space="preserve">_________, ___ de ____ de </w:t>
      </w:r>
      <w:r w:rsidR="00FA2B3F" w:rsidRPr="00510AA7">
        <w:rPr>
          <w:rFonts w:ascii="Times New Roman" w:hAnsi="Times New Roman" w:cs="Times New Roman"/>
          <w:sz w:val="20"/>
          <w:szCs w:val="20"/>
        </w:rPr>
        <w:t>2021</w:t>
      </w:r>
      <w:r w:rsidRPr="00510AA7">
        <w:rPr>
          <w:rFonts w:ascii="Times New Roman" w:hAnsi="Times New Roman" w:cs="Times New Roman"/>
          <w:sz w:val="20"/>
          <w:szCs w:val="20"/>
        </w:rPr>
        <w:t>.</w:t>
      </w: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pStyle w:val="Corpodetexto2"/>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(nome, RG e assinatura do representante legal)</w:t>
      </w:r>
    </w:p>
    <w:p w:rsidR="00887EF0" w:rsidRPr="00510AA7" w:rsidRDefault="00887EF0" w:rsidP="00887EF0">
      <w:pPr>
        <w:jc w:val="both"/>
        <w:rPr>
          <w:rFonts w:ascii="Times New Roman" w:hAnsi="Times New Roman" w:cs="Times New Roman"/>
          <w:sz w:val="20"/>
          <w:szCs w:val="20"/>
        </w:rPr>
      </w:pPr>
      <w:r w:rsidRPr="00510AA7">
        <w:rPr>
          <w:rFonts w:ascii="Times New Roman" w:hAnsi="Times New Roman" w:cs="Times New Roman"/>
          <w:sz w:val="20"/>
          <w:szCs w:val="20"/>
        </w:rPr>
        <w:tab/>
      </w:r>
      <w:r w:rsidRPr="00510AA7">
        <w:rPr>
          <w:rFonts w:ascii="Times New Roman" w:hAnsi="Times New Roman" w:cs="Times New Roman"/>
          <w:sz w:val="20"/>
          <w:szCs w:val="20"/>
        </w:rPr>
        <w:tab/>
      </w:r>
      <w:r w:rsidRPr="00510AA7">
        <w:rPr>
          <w:rFonts w:ascii="Times New Roman" w:hAnsi="Times New Roman" w:cs="Times New Roman"/>
          <w:sz w:val="20"/>
          <w:szCs w:val="20"/>
        </w:rPr>
        <w:tab/>
      </w:r>
      <w:r w:rsidRPr="00510AA7">
        <w:rPr>
          <w:rFonts w:ascii="Times New Roman" w:hAnsi="Times New Roman" w:cs="Times New Roman"/>
          <w:sz w:val="20"/>
          <w:szCs w:val="20"/>
        </w:rPr>
        <w:tab/>
      </w:r>
    </w:p>
    <w:p w:rsidR="00887EF0" w:rsidRPr="00510AA7" w:rsidRDefault="00887EF0" w:rsidP="00887EF0">
      <w:pPr>
        <w:jc w:val="both"/>
        <w:rPr>
          <w:rFonts w:ascii="Times New Roman" w:hAnsi="Times New Roman" w:cs="Times New Roman"/>
          <w:sz w:val="20"/>
          <w:szCs w:val="20"/>
        </w:rPr>
        <w:sectPr w:rsidR="00887EF0" w:rsidRPr="00510AA7" w:rsidSect="00AB0DA1">
          <w:footerReference w:type="default" r:id="rId13"/>
          <w:footnotePr>
            <w:pos w:val="beneathText"/>
          </w:footnotePr>
          <w:type w:val="continuous"/>
          <w:pgSz w:w="11905" w:h="16837"/>
          <w:pgMar w:top="1134" w:right="1134" w:bottom="1134" w:left="1134" w:header="720" w:footer="720" w:gutter="0"/>
          <w:pgNumType w:start="1"/>
          <w:cols w:space="720"/>
        </w:sectPr>
      </w:pPr>
      <w:r w:rsidRPr="00510AA7">
        <w:rPr>
          <w:rFonts w:ascii="Times New Roman" w:hAnsi="Times New Roman" w:cs="Times New Roman"/>
          <w:sz w:val="20"/>
          <w:szCs w:val="20"/>
        </w:rPr>
        <w:t xml:space="preserve"> </w:t>
      </w:r>
    </w:p>
    <w:p w:rsidR="00887EF0" w:rsidRPr="00510AA7" w:rsidRDefault="00887EF0" w:rsidP="00887EF0">
      <w:pPr>
        <w:pStyle w:val="western"/>
        <w:spacing w:before="0"/>
        <w:jc w:val="center"/>
        <w:rPr>
          <w:rFonts w:ascii="Times New Roman" w:hAnsi="Times New Roman" w:cs="Times New Roman"/>
          <w:b/>
          <w:bCs/>
          <w:color w:val="auto"/>
          <w:sz w:val="20"/>
          <w:szCs w:val="20"/>
        </w:rPr>
      </w:pPr>
      <w:r w:rsidRPr="00510AA7">
        <w:rPr>
          <w:rFonts w:ascii="Times New Roman" w:hAnsi="Times New Roman" w:cs="Times New Roman"/>
          <w:b/>
          <w:bCs/>
          <w:color w:val="auto"/>
          <w:sz w:val="20"/>
          <w:szCs w:val="20"/>
        </w:rPr>
        <w:lastRenderedPageBreak/>
        <w:t>ANEXO N.º 03</w:t>
      </w:r>
    </w:p>
    <w:p w:rsidR="00887EF0" w:rsidRPr="00510AA7" w:rsidRDefault="00887EF0" w:rsidP="00887EF0">
      <w:pPr>
        <w:pStyle w:val="western"/>
        <w:spacing w:before="0"/>
        <w:jc w:val="center"/>
        <w:rPr>
          <w:rFonts w:ascii="Times New Roman" w:hAnsi="Times New Roman" w:cs="Times New Roman"/>
          <w:color w:val="auto"/>
          <w:sz w:val="20"/>
          <w:szCs w:val="20"/>
        </w:rPr>
      </w:pPr>
    </w:p>
    <w:p w:rsidR="00887EF0" w:rsidRPr="00510AA7" w:rsidRDefault="00887EF0" w:rsidP="00887EF0">
      <w:pPr>
        <w:pStyle w:val="western"/>
        <w:spacing w:before="0"/>
        <w:jc w:val="center"/>
        <w:rPr>
          <w:rFonts w:ascii="Times New Roman" w:hAnsi="Times New Roman" w:cs="Times New Roman"/>
          <w:b/>
          <w:bCs/>
          <w:color w:val="auto"/>
          <w:sz w:val="20"/>
          <w:szCs w:val="20"/>
        </w:rPr>
      </w:pPr>
      <w:r w:rsidRPr="00510AA7">
        <w:rPr>
          <w:rFonts w:ascii="Times New Roman" w:hAnsi="Times New Roman" w:cs="Times New Roman"/>
          <w:b/>
          <w:bCs/>
          <w:color w:val="auto"/>
          <w:sz w:val="20"/>
          <w:szCs w:val="20"/>
        </w:rPr>
        <w:t>DECLARAÇÃO DE MICROEMPRESA, EMPRESA DE PEQUENO PORTE OU EMPRESA INDIVIDUAL DE RESPONSABILIDADE LIMITADA</w:t>
      </w:r>
    </w:p>
    <w:p w:rsidR="00887EF0" w:rsidRPr="00510AA7" w:rsidRDefault="00887EF0" w:rsidP="00887EF0">
      <w:pPr>
        <w:pStyle w:val="western"/>
        <w:spacing w:before="0"/>
        <w:jc w:val="center"/>
        <w:rPr>
          <w:rFonts w:ascii="Times New Roman" w:hAnsi="Times New Roman" w:cs="Times New Roman"/>
          <w:bCs/>
          <w:i/>
          <w:color w:val="auto"/>
          <w:sz w:val="20"/>
          <w:szCs w:val="20"/>
        </w:rPr>
      </w:pPr>
      <w:r w:rsidRPr="00510AA7">
        <w:rPr>
          <w:rFonts w:ascii="Times New Roman" w:hAnsi="Times New Roman" w:cs="Times New Roman"/>
          <w:bCs/>
          <w:i/>
          <w:color w:val="auto"/>
          <w:sz w:val="20"/>
          <w:szCs w:val="20"/>
        </w:rPr>
        <w:t>(apresentar em papel timbrado indicando CNPJ da empresa)</w:t>
      </w:r>
    </w:p>
    <w:p w:rsidR="00887EF0" w:rsidRPr="00510AA7" w:rsidRDefault="00887EF0" w:rsidP="00887EF0">
      <w:pPr>
        <w:pStyle w:val="western"/>
        <w:spacing w:before="0"/>
        <w:jc w:val="center"/>
        <w:rPr>
          <w:rFonts w:ascii="Times New Roman" w:hAnsi="Times New Roman" w:cs="Times New Roman"/>
          <w:color w:val="auto"/>
          <w:sz w:val="20"/>
          <w:szCs w:val="20"/>
        </w:rPr>
      </w:pPr>
    </w:p>
    <w:p w:rsidR="00887EF0" w:rsidRPr="00510AA7" w:rsidRDefault="00887EF0" w:rsidP="00887EF0">
      <w:pPr>
        <w:pStyle w:val="western"/>
        <w:spacing w:before="0"/>
        <w:rPr>
          <w:rFonts w:ascii="Times New Roman" w:hAnsi="Times New Roman" w:cs="Times New Roman"/>
          <w:color w:val="auto"/>
          <w:sz w:val="20"/>
          <w:szCs w:val="20"/>
        </w:rPr>
      </w:pPr>
    </w:p>
    <w:p w:rsidR="00887EF0" w:rsidRPr="00510AA7" w:rsidRDefault="00887EF0" w:rsidP="00887EF0">
      <w:pPr>
        <w:pStyle w:val="western"/>
        <w:spacing w:before="0"/>
        <w:rPr>
          <w:rFonts w:ascii="Times New Roman" w:hAnsi="Times New Roman" w:cs="Times New Roman"/>
          <w:color w:val="auto"/>
          <w:sz w:val="20"/>
          <w:szCs w:val="20"/>
        </w:rPr>
      </w:pPr>
    </w:p>
    <w:p w:rsidR="00887EF0" w:rsidRPr="00510AA7" w:rsidRDefault="00887EF0" w:rsidP="00887EF0">
      <w:pPr>
        <w:pStyle w:val="western"/>
        <w:spacing w:before="0"/>
        <w:rPr>
          <w:rFonts w:ascii="Times New Roman" w:hAnsi="Times New Roman" w:cs="Times New Roman"/>
          <w:color w:val="auto"/>
          <w:sz w:val="20"/>
          <w:szCs w:val="20"/>
        </w:rPr>
      </w:pPr>
      <w:r w:rsidRPr="00510AA7">
        <w:rPr>
          <w:rFonts w:ascii="Times New Roman" w:hAnsi="Times New Roman" w:cs="Times New Roman"/>
          <w:color w:val="auto"/>
          <w:sz w:val="20"/>
          <w:szCs w:val="20"/>
        </w:rPr>
        <w:t>Ref. : Edital de Pregão nº __/___</w:t>
      </w:r>
    </w:p>
    <w:p w:rsidR="00887EF0" w:rsidRPr="00510AA7" w:rsidRDefault="00887EF0" w:rsidP="00887EF0">
      <w:pPr>
        <w:pStyle w:val="western"/>
        <w:spacing w:before="0"/>
        <w:rPr>
          <w:rFonts w:ascii="Times New Roman" w:hAnsi="Times New Roman" w:cs="Times New Roman"/>
          <w:color w:val="auto"/>
          <w:sz w:val="20"/>
          <w:szCs w:val="20"/>
        </w:rPr>
      </w:pPr>
    </w:p>
    <w:p w:rsidR="00887EF0" w:rsidRPr="00510AA7" w:rsidRDefault="00887EF0" w:rsidP="00887EF0">
      <w:pPr>
        <w:pStyle w:val="contedo-do-quadro-western"/>
        <w:spacing w:before="0"/>
        <w:rPr>
          <w:rFonts w:ascii="Times New Roman" w:hAnsi="Times New Roman" w:cs="Times New Roman"/>
          <w:color w:val="auto"/>
          <w:sz w:val="20"/>
          <w:szCs w:val="20"/>
        </w:rPr>
      </w:pP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510AA7">
        <w:rPr>
          <w:rFonts w:ascii="Times New Roman" w:hAnsi="Times New Roman" w:cs="Times New Roman"/>
          <w:b/>
          <w:sz w:val="20"/>
          <w:szCs w:val="20"/>
        </w:rPr>
        <w:t>Objeto: XXXXXXXXXXXXXXXXXXXXXXXXXXXXXXXX</w:t>
      </w:r>
    </w:p>
    <w:p w:rsidR="00887EF0" w:rsidRPr="00510AA7" w:rsidRDefault="00887EF0" w:rsidP="00887EF0">
      <w:pPr>
        <w:pStyle w:val="contedo-do-quadro-western"/>
        <w:spacing w:before="0"/>
        <w:rPr>
          <w:rFonts w:ascii="Times New Roman" w:hAnsi="Times New Roman" w:cs="Times New Roman"/>
          <w:color w:val="auto"/>
          <w:sz w:val="20"/>
          <w:szCs w:val="20"/>
        </w:rPr>
      </w:pPr>
    </w:p>
    <w:p w:rsidR="00887EF0" w:rsidRPr="00510AA7" w:rsidRDefault="00887EF0" w:rsidP="00887EF0">
      <w:pPr>
        <w:pStyle w:val="western"/>
        <w:spacing w:before="0"/>
        <w:rPr>
          <w:rFonts w:ascii="Times New Roman" w:hAnsi="Times New Roman" w:cs="Times New Roman"/>
          <w:color w:val="auto"/>
          <w:sz w:val="20"/>
          <w:szCs w:val="20"/>
        </w:rPr>
      </w:pPr>
    </w:p>
    <w:p w:rsidR="00887EF0" w:rsidRPr="00510AA7" w:rsidRDefault="00887EF0" w:rsidP="00887EF0">
      <w:pPr>
        <w:pStyle w:val="western"/>
        <w:spacing w:before="0"/>
        <w:rPr>
          <w:rFonts w:ascii="Times New Roman" w:hAnsi="Times New Roman" w:cs="Times New Roman"/>
          <w:color w:val="auto"/>
          <w:sz w:val="20"/>
          <w:szCs w:val="20"/>
        </w:rPr>
      </w:pPr>
    </w:p>
    <w:p w:rsidR="00887EF0" w:rsidRPr="00510AA7" w:rsidRDefault="00887EF0" w:rsidP="00887EF0">
      <w:pPr>
        <w:pStyle w:val="western"/>
        <w:spacing w:before="0"/>
        <w:rPr>
          <w:rFonts w:ascii="Times New Roman" w:hAnsi="Times New Roman" w:cs="Times New Roman"/>
          <w:sz w:val="20"/>
          <w:szCs w:val="20"/>
        </w:rPr>
      </w:pPr>
      <w:r w:rsidRPr="00510AA7">
        <w:rPr>
          <w:rFonts w:ascii="Times New Roman" w:hAnsi="Times New Roman" w:cs="Times New Roman"/>
          <w:color w:val="auto"/>
          <w:sz w:val="20"/>
          <w:szCs w:val="20"/>
        </w:rPr>
        <w:t xml:space="preserve">O signatário da presente, o senhor </w:t>
      </w:r>
      <w:r w:rsidRPr="00510AA7">
        <w:rPr>
          <w:rFonts w:ascii="Times New Roman" w:hAnsi="Times New Roman" w:cs="Times New Roman"/>
          <w:b/>
          <w:bCs/>
          <w:color w:val="auto"/>
          <w:sz w:val="20"/>
          <w:szCs w:val="20"/>
          <w:u w:val="single"/>
        </w:rPr>
        <w:t>(inserir o nome completo)</w:t>
      </w:r>
      <w:r w:rsidRPr="00510AA7">
        <w:rPr>
          <w:rFonts w:ascii="Times New Roman" w:hAnsi="Times New Roman" w:cs="Times New Roman"/>
          <w:color w:val="auto"/>
          <w:sz w:val="20"/>
          <w:szCs w:val="20"/>
        </w:rPr>
        <w:t xml:space="preserve">, representante legalmente constituído da proponente </w:t>
      </w:r>
      <w:r w:rsidRPr="00510AA7">
        <w:rPr>
          <w:rFonts w:ascii="Times New Roman" w:hAnsi="Times New Roman" w:cs="Times New Roman"/>
          <w:b/>
          <w:bCs/>
          <w:color w:val="auto"/>
          <w:sz w:val="20"/>
          <w:szCs w:val="20"/>
          <w:u w:val="single"/>
        </w:rPr>
        <w:t xml:space="preserve">(inserir o nome da proponente) </w:t>
      </w:r>
      <w:r w:rsidRPr="00510AA7">
        <w:rPr>
          <w:rFonts w:ascii="Times New Roman" w:hAnsi="Times New Roman" w:cs="Times New Roman"/>
          <w:color w:val="auto"/>
          <w:sz w:val="20"/>
          <w:szCs w:val="20"/>
        </w:rPr>
        <w:t>, declara sob as penas da Lei, que a mesma está estabelecida sob o regime legal de (</w:t>
      </w:r>
      <w:r w:rsidRPr="00510AA7">
        <w:rPr>
          <w:rFonts w:ascii="Times New Roman" w:hAnsi="Times New Roman" w:cs="Times New Roman"/>
          <w:b/>
          <w:bCs/>
          <w:color w:val="auto"/>
          <w:sz w:val="20"/>
          <w:szCs w:val="20"/>
        </w:rPr>
        <w:t>microempresa, empresa de pequeno porte ou empresa individual de responsabilidade limitada),</w:t>
      </w:r>
      <w:r w:rsidRPr="00510AA7">
        <w:rPr>
          <w:rFonts w:ascii="Times New Roman" w:hAnsi="Times New Roman" w:cs="Times New Roman"/>
          <w:color w:val="auto"/>
          <w:sz w:val="20"/>
          <w:szCs w:val="20"/>
        </w:rPr>
        <w:t xml:space="preserve"> conforme conceito legal e fiscal de nosso ordenamento pátrio, podendo usufruir os benefícios da Lei Complementar Federal nº 123/06.</w:t>
      </w:r>
    </w:p>
    <w:p w:rsidR="00887EF0" w:rsidRPr="00510AA7" w:rsidRDefault="00887EF0" w:rsidP="00887EF0">
      <w:pPr>
        <w:pStyle w:val="western"/>
        <w:spacing w:before="0"/>
        <w:rPr>
          <w:rFonts w:ascii="Times New Roman" w:hAnsi="Times New Roman" w:cs="Times New Roman"/>
          <w:color w:val="auto"/>
          <w:sz w:val="20"/>
          <w:szCs w:val="20"/>
        </w:rPr>
      </w:pPr>
    </w:p>
    <w:p w:rsidR="00887EF0" w:rsidRPr="00510AA7" w:rsidRDefault="00887EF0" w:rsidP="00887EF0">
      <w:pPr>
        <w:pStyle w:val="contedo-do-quadro-western"/>
        <w:spacing w:before="0"/>
        <w:rPr>
          <w:rFonts w:ascii="Times New Roman" w:hAnsi="Times New Roman" w:cs="Times New Roman"/>
          <w:color w:val="auto"/>
          <w:sz w:val="20"/>
          <w:szCs w:val="20"/>
        </w:rPr>
      </w:pPr>
    </w:p>
    <w:p w:rsidR="00887EF0" w:rsidRPr="00510AA7" w:rsidRDefault="00887EF0" w:rsidP="00887EF0">
      <w:pPr>
        <w:pStyle w:val="western"/>
        <w:spacing w:before="0"/>
        <w:rPr>
          <w:rFonts w:ascii="Times New Roman" w:hAnsi="Times New Roman" w:cs="Times New Roman"/>
          <w:color w:val="auto"/>
          <w:sz w:val="20"/>
          <w:szCs w:val="20"/>
        </w:rPr>
      </w:pPr>
    </w:p>
    <w:p w:rsidR="00887EF0" w:rsidRPr="00510AA7" w:rsidRDefault="00887EF0" w:rsidP="00887EF0">
      <w:pPr>
        <w:jc w:val="both"/>
        <w:rPr>
          <w:rFonts w:ascii="Times New Roman" w:hAnsi="Times New Roman" w:cs="Times New Roman"/>
          <w:sz w:val="20"/>
          <w:szCs w:val="20"/>
        </w:rPr>
      </w:pPr>
      <w:r w:rsidRPr="00510AA7">
        <w:rPr>
          <w:rFonts w:ascii="Times New Roman" w:hAnsi="Times New Roman" w:cs="Times New Roman"/>
          <w:sz w:val="20"/>
          <w:szCs w:val="20"/>
        </w:rPr>
        <w:t xml:space="preserve">_________, ___ de ____ de </w:t>
      </w:r>
      <w:r w:rsidR="00FA2B3F" w:rsidRPr="00510AA7">
        <w:rPr>
          <w:rFonts w:ascii="Times New Roman" w:hAnsi="Times New Roman" w:cs="Times New Roman"/>
          <w:sz w:val="20"/>
          <w:szCs w:val="20"/>
        </w:rPr>
        <w:t>2021</w:t>
      </w:r>
      <w:r w:rsidRPr="00510AA7">
        <w:rPr>
          <w:rFonts w:ascii="Times New Roman" w:hAnsi="Times New Roman" w:cs="Times New Roman"/>
          <w:sz w:val="20"/>
          <w:szCs w:val="20"/>
        </w:rPr>
        <w:t>.</w:t>
      </w:r>
    </w:p>
    <w:p w:rsidR="00887EF0" w:rsidRPr="00510AA7" w:rsidRDefault="00887EF0" w:rsidP="00887EF0">
      <w:pPr>
        <w:pStyle w:val="western"/>
        <w:spacing w:before="0"/>
        <w:rPr>
          <w:rFonts w:ascii="Times New Roman" w:hAnsi="Times New Roman" w:cs="Times New Roman"/>
          <w:color w:val="auto"/>
          <w:sz w:val="20"/>
          <w:szCs w:val="20"/>
        </w:rPr>
      </w:pPr>
    </w:p>
    <w:p w:rsidR="00887EF0" w:rsidRPr="00510AA7" w:rsidRDefault="00887EF0" w:rsidP="00887EF0">
      <w:pPr>
        <w:pStyle w:val="western"/>
        <w:spacing w:before="0"/>
        <w:rPr>
          <w:rFonts w:ascii="Times New Roman" w:hAnsi="Times New Roman" w:cs="Times New Roman"/>
          <w:color w:val="auto"/>
          <w:sz w:val="20"/>
          <w:szCs w:val="20"/>
        </w:rPr>
      </w:pPr>
    </w:p>
    <w:p w:rsidR="00887EF0" w:rsidRPr="00510AA7" w:rsidRDefault="00887EF0" w:rsidP="00887EF0">
      <w:pPr>
        <w:pStyle w:val="western"/>
        <w:spacing w:before="0"/>
        <w:rPr>
          <w:rFonts w:ascii="Times New Roman" w:hAnsi="Times New Roman" w:cs="Times New Roman"/>
          <w:color w:val="auto"/>
          <w:sz w:val="20"/>
          <w:szCs w:val="20"/>
        </w:rPr>
      </w:pPr>
      <w:r w:rsidRPr="00510AA7">
        <w:rPr>
          <w:rFonts w:ascii="Times New Roman" w:hAnsi="Times New Roman" w:cs="Times New Roman"/>
          <w:color w:val="auto"/>
          <w:sz w:val="20"/>
          <w:szCs w:val="20"/>
        </w:rPr>
        <w:t>_______________________________________</w:t>
      </w:r>
    </w:p>
    <w:p w:rsidR="00887EF0" w:rsidRPr="00510AA7" w:rsidRDefault="00887EF0" w:rsidP="00887EF0">
      <w:pPr>
        <w:pStyle w:val="western"/>
        <w:spacing w:before="0"/>
        <w:rPr>
          <w:rFonts w:ascii="Times New Roman" w:hAnsi="Times New Roman" w:cs="Times New Roman"/>
          <w:color w:val="auto"/>
          <w:sz w:val="20"/>
          <w:szCs w:val="20"/>
        </w:rPr>
      </w:pPr>
      <w:r w:rsidRPr="00510AA7">
        <w:rPr>
          <w:rFonts w:ascii="Times New Roman" w:hAnsi="Times New Roman" w:cs="Times New Roman"/>
          <w:color w:val="auto"/>
          <w:sz w:val="20"/>
          <w:szCs w:val="20"/>
        </w:rPr>
        <w:t>(nome, RG e assinatura do responsável legal)</w:t>
      </w:r>
    </w:p>
    <w:p w:rsidR="00887EF0" w:rsidRPr="00510AA7" w:rsidRDefault="00887EF0" w:rsidP="00887EF0">
      <w:pPr>
        <w:pageBreakBefore/>
        <w:jc w:val="center"/>
        <w:rPr>
          <w:rFonts w:ascii="Times New Roman" w:hAnsi="Times New Roman" w:cs="Times New Roman"/>
          <w:sz w:val="20"/>
          <w:szCs w:val="20"/>
        </w:rPr>
      </w:pPr>
      <w:r w:rsidRPr="00510AA7">
        <w:rPr>
          <w:rFonts w:ascii="Times New Roman" w:hAnsi="Times New Roman" w:cs="Times New Roman"/>
          <w:b/>
          <w:sz w:val="20"/>
          <w:szCs w:val="20"/>
        </w:rPr>
        <w:lastRenderedPageBreak/>
        <w:t>ANEXO N.º 04</w:t>
      </w:r>
    </w:p>
    <w:p w:rsidR="00887EF0" w:rsidRPr="00510AA7" w:rsidRDefault="00887EF0" w:rsidP="00887EF0">
      <w:pPr>
        <w:tabs>
          <w:tab w:val="left" w:pos="709"/>
          <w:tab w:val="left" w:pos="1560"/>
          <w:tab w:val="left" w:pos="2694"/>
        </w:tabs>
        <w:jc w:val="center"/>
        <w:rPr>
          <w:rFonts w:ascii="Times New Roman" w:hAnsi="Times New Roman" w:cs="Times New Roman"/>
          <w:b/>
          <w:sz w:val="20"/>
          <w:szCs w:val="20"/>
        </w:rPr>
      </w:pPr>
    </w:p>
    <w:p w:rsidR="00887EF0" w:rsidRPr="00510AA7" w:rsidRDefault="00887EF0" w:rsidP="00887EF0">
      <w:pPr>
        <w:pStyle w:val="western"/>
        <w:spacing w:before="0"/>
        <w:jc w:val="center"/>
        <w:rPr>
          <w:rFonts w:ascii="Times New Roman" w:hAnsi="Times New Roman" w:cs="Times New Roman"/>
          <w:b/>
          <w:bCs/>
          <w:color w:val="auto"/>
          <w:sz w:val="20"/>
          <w:szCs w:val="20"/>
        </w:rPr>
      </w:pPr>
      <w:r w:rsidRPr="00510AA7">
        <w:rPr>
          <w:rFonts w:ascii="Times New Roman" w:hAnsi="Times New Roman" w:cs="Times New Roman"/>
          <w:b/>
          <w:bCs/>
          <w:color w:val="auto"/>
          <w:sz w:val="20"/>
          <w:szCs w:val="20"/>
        </w:rPr>
        <w:t>DECLARAÇÃO DE CUMPRIMENTO DO ART. 7º, INCISO XXXIII, DA CONSTITUIÇÃO FEDERAL</w:t>
      </w:r>
    </w:p>
    <w:p w:rsidR="00887EF0" w:rsidRPr="00510AA7" w:rsidRDefault="00887EF0" w:rsidP="00887EF0">
      <w:pPr>
        <w:pStyle w:val="western"/>
        <w:spacing w:before="0"/>
        <w:jc w:val="center"/>
        <w:rPr>
          <w:rFonts w:ascii="Times New Roman" w:hAnsi="Times New Roman" w:cs="Times New Roman"/>
          <w:bCs/>
          <w:i/>
          <w:color w:val="auto"/>
          <w:sz w:val="20"/>
          <w:szCs w:val="20"/>
        </w:rPr>
      </w:pPr>
      <w:r w:rsidRPr="00510AA7">
        <w:rPr>
          <w:rFonts w:ascii="Times New Roman" w:hAnsi="Times New Roman" w:cs="Times New Roman"/>
          <w:bCs/>
          <w:i/>
          <w:color w:val="auto"/>
          <w:sz w:val="20"/>
          <w:szCs w:val="20"/>
        </w:rPr>
        <w:t>(apresentar em papel timbrado indicando CNPJ da empresa)</w:t>
      </w:r>
    </w:p>
    <w:p w:rsidR="00887EF0" w:rsidRPr="00510AA7" w:rsidRDefault="00887EF0" w:rsidP="00887EF0">
      <w:pPr>
        <w:pStyle w:val="western"/>
        <w:spacing w:before="0"/>
        <w:jc w:val="center"/>
        <w:rPr>
          <w:rFonts w:ascii="Times New Roman" w:hAnsi="Times New Roman" w:cs="Times New Roman"/>
          <w:color w:val="auto"/>
          <w:sz w:val="20"/>
          <w:szCs w:val="20"/>
        </w:rPr>
      </w:pPr>
    </w:p>
    <w:p w:rsidR="00887EF0" w:rsidRPr="00510AA7" w:rsidRDefault="00887EF0" w:rsidP="00887EF0">
      <w:pPr>
        <w:tabs>
          <w:tab w:val="left" w:pos="709"/>
          <w:tab w:val="left" w:pos="1560"/>
          <w:tab w:val="left" w:pos="2694"/>
        </w:tabs>
        <w:jc w:val="both"/>
        <w:rPr>
          <w:rFonts w:ascii="Times New Roman" w:hAnsi="Times New Roman" w:cs="Times New Roman"/>
          <w:b/>
          <w:sz w:val="20"/>
          <w:szCs w:val="20"/>
        </w:rPr>
      </w:pPr>
    </w:p>
    <w:p w:rsidR="00887EF0" w:rsidRPr="00510AA7" w:rsidRDefault="00887EF0" w:rsidP="00887EF0">
      <w:pPr>
        <w:tabs>
          <w:tab w:val="left" w:pos="709"/>
          <w:tab w:val="left" w:pos="1560"/>
          <w:tab w:val="left" w:pos="2694"/>
        </w:tabs>
        <w:jc w:val="both"/>
        <w:rPr>
          <w:rFonts w:ascii="Times New Roman" w:hAnsi="Times New Roman" w:cs="Times New Roman"/>
          <w:b/>
          <w:sz w:val="20"/>
          <w:szCs w:val="20"/>
        </w:rPr>
      </w:pPr>
    </w:p>
    <w:p w:rsidR="00887EF0" w:rsidRPr="00510AA7" w:rsidRDefault="00887EF0" w:rsidP="00887EF0">
      <w:pPr>
        <w:tabs>
          <w:tab w:val="left" w:pos="709"/>
          <w:tab w:val="left" w:pos="1560"/>
          <w:tab w:val="left" w:pos="2694"/>
        </w:tabs>
        <w:jc w:val="both"/>
        <w:rPr>
          <w:rFonts w:ascii="Times New Roman" w:hAnsi="Times New Roman" w:cs="Times New Roman"/>
          <w:b/>
          <w:sz w:val="20"/>
          <w:szCs w:val="20"/>
        </w:rPr>
      </w:pPr>
    </w:p>
    <w:p w:rsidR="00887EF0" w:rsidRPr="00510AA7" w:rsidRDefault="00887EF0" w:rsidP="00887EF0">
      <w:pPr>
        <w:pStyle w:val="western"/>
        <w:spacing w:before="0"/>
        <w:rPr>
          <w:rFonts w:ascii="Times New Roman" w:hAnsi="Times New Roman" w:cs="Times New Roman"/>
          <w:color w:val="auto"/>
          <w:sz w:val="20"/>
          <w:szCs w:val="20"/>
        </w:rPr>
      </w:pPr>
      <w:r w:rsidRPr="00510AA7">
        <w:rPr>
          <w:rFonts w:ascii="Times New Roman" w:hAnsi="Times New Roman" w:cs="Times New Roman"/>
          <w:color w:val="auto"/>
          <w:sz w:val="20"/>
          <w:szCs w:val="20"/>
        </w:rPr>
        <w:t>Ref. : Edital de Pregão nº __/___</w:t>
      </w: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510AA7">
        <w:rPr>
          <w:rFonts w:ascii="Times New Roman" w:hAnsi="Times New Roman" w:cs="Times New Roman"/>
          <w:b/>
          <w:sz w:val="20"/>
          <w:szCs w:val="20"/>
        </w:rPr>
        <w:t>Objeto: XXXXXXXXXXXXXXXXXXXXXXXXXXXXXXXX</w:t>
      </w:r>
    </w:p>
    <w:p w:rsidR="00887EF0" w:rsidRPr="00510AA7" w:rsidRDefault="00887EF0" w:rsidP="00887EF0">
      <w:pPr>
        <w:pStyle w:val="Contedodoquadro"/>
        <w:spacing w:after="0"/>
        <w:jc w:val="both"/>
      </w:pPr>
    </w:p>
    <w:p w:rsidR="00887EF0" w:rsidRPr="00510AA7" w:rsidRDefault="00887EF0" w:rsidP="00887EF0">
      <w:pPr>
        <w:pStyle w:val="Contedodoquadro"/>
        <w:spacing w:after="0"/>
        <w:jc w:val="both"/>
      </w:pP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tabs>
          <w:tab w:val="left" w:pos="709"/>
          <w:tab w:val="left" w:pos="1560"/>
          <w:tab w:val="left" w:pos="2694"/>
        </w:tabs>
        <w:jc w:val="both"/>
        <w:rPr>
          <w:rFonts w:ascii="Times New Roman" w:hAnsi="Times New Roman" w:cs="Times New Roman"/>
          <w:sz w:val="20"/>
          <w:szCs w:val="20"/>
        </w:rPr>
      </w:pPr>
      <w:r w:rsidRPr="00510AA7">
        <w:rPr>
          <w:rFonts w:ascii="Times New Roman" w:hAnsi="Times New Roman" w:cs="Times New Roman"/>
          <w:sz w:val="20"/>
          <w:szCs w:val="20"/>
        </w:rPr>
        <w:tab/>
      </w:r>
      <w:r w:rsidRPr="00510AA7">
        <w:rPr>
          <w:rFonts w:ascii="Times New Roman" w:hAnsi="Times New Roman" w:cs="Times New Roman"/>
          <w:sz w:val="20"/>
          <w:szCs w:val="20"/>
        </w:rPr>
        <w:tab/>
        <w:t xml:space="preserve">O signatário da presente, o senhor </w:t>
      </w:r>
      <w:r w:rsidRPr="00510AA7">
        <w:rPr>
          <w:rFonts w:ascii="Times New Roman" w:hAnsi="Times New Roman" w:cs="Times New Roman"/>
          <w:i/>
          <w:sz w:val="20"/>
          <w:szCs w:val="20"/>
          <w:u w:val="single"/>
        </w:rPr>
        <w:t>(inserir o nome completo)</w:t>
      </w:r>
      <w:r w:rsidRPr="00510AA7">
        <w:rPr>
          <w:rFonts w:ascii="Times New Roman" w:hAnsi="Times New Roman" w:cs="Times New Roman"/>
          <w:sz w:val="20"/>
          <w:szCs w:val="20"/>
        </w:rPr>
        <w:t xml:space="preserve">, representante legalmente constituído da proponente </w:t>
      </w:r>
      <w:r w:rsidRPr="00510AA7">
        <w:rPr>
          <w:rFonts w:ascii="Times New Roman" w:hAnsi="Times New Roman" w:cs="Times New Roman"/>
          <w:i/>
          <w:sz w:val="20"/>
          <w:szCs w:val="20"/>
          <w:u w:val="single"/>
        </w:rPr>
        <w:t xml:space="preserve">(inserir o nome da proponente) </w:t>
      </w:r>
      <w:r w:rsidRPr="00510AA7">
        <w:rPr>
          <w:rFonts w:ascii="Times New Roman" w:hAnsi="Times New Roman" w:cs="Times New Roman"/>
          <w:sz w:val="20"/>
          <w:szCs w:val="20"/>
        </w:rPr>
        <w:t>declara, sob as penas da Lei, que não mantém em seu quadro de pessoal menores de 18 (dezoito) anos em horário noturno de trabalho ou em serviços perigosos ou insalubres, não mantendo ainda, em qualquer trabalho, menores de 16 (dezesseis) anos, salvo na condição de aprendiz, a partir de 14 (quatorze) anos .</w:t>
      </w:r>
    </w:p>
    <w:p w:rsidR="00887EF0" w:rsidRPr="00510AA7" w:rsidRDefault="00887EF0" w:rsidP="00887EF0">
      <w:pPr>
        <w:pStyle w:val="Recuodecorpodetexto2"/>
        <w:tabs>
          <w:tab w:val="left" w:pos="1472"/>
        </w:tabs>
        <w:spacing w:after="0" w:line="240" w:lineRule="auto"/>
        <w:ind w:left="1112"/>
        <w:jc w:val="both"/>
        <w:rPr>
          <w:rFonts w:ascii="Times New Roman" w:hAnsi="Times New Roman" w:cs="Times New Roman"/>
          <w:b/>
          <w:sz w:val="20"/>
          <w:szCs w:val="20"/>
        </w:rPr>
      </w:pPr>
    </w:p>
    <w:p w:rsidR="00887EF0" w:rsidRPr="00510AA7" w:rsidRDefault="00887EF0" w:rsidP="00887EF0">
      <w:pPr>
        <w:pStyle w:val="Recuodecorpodetexto2"/>
        <w:tabs>
          <w:tab w:val="left" w:pos="1472"/>
        </w:tabs>
        <w:spacing w:after="0" w:line="240" w:lineRule="auto"/>
        <w:ind w:left="1112"/>
        <w:jc w:val="both"/>
        <w:rPr>
          <w:rFonts w:ascii="Times New Roman" w:hAnsi="Times New Roman" w:cs="Times New Roman"/>
          <w:b/>
          <w:sz w:val="20"/>
          <w:szCs w:val="20"/>
        </w:rPr>
      </w:pPr>
    </w:p>
    <w:p w:rsidR="00887EF0" w:rsidRPr="00510AA7" w:rsidRDefault="00887EF0" w:rsidP="00887EF0">
      <w:pPr>
        <w:pStyle w:val="Recuodecorpodetexto2"/>
        <w:tabs>
          <w:tab w:val="left" w:pos="1472"/>
        </w:tabs>
        <w:spacing w:after="0" w:line="240" w:lineRule="auto"/>
        <w:ind w:left="1112"/>
        <w:jc w:val="both"/>
        <w:rPr>
          <w:rFonts w:ascii="Times New Roman" w:hAnsi="Times New Roman" w:cs="Times New Roman"/>
          <w:b/>
          <w:sz w:val="20"/>
          <w:szCs w:val="20"/>
        </w:rPr>
      </w:pPr>
    </w:p>
    <w:p w:rsidR="00887EF0" w:rsidRPr="00510AA7" w:rsidRDefault="00887EF0" w:rsidP="00887EF0">
      <w:pPr>
        <w:jc w:val="both"/>
        <w:rPr>
          <w:rFonts w:ascii="Times New Roman" w:hAnsi="Times New Roman" w:cs="Times New Roman"/>
          <w:sz w:val="20"/>
          <w:szCs w:val="20"/>
        </w:rPr>
      </w:pPr>
      <w:r w:rsidRPr="00510AA7">
        <w:rPr>
          <w:rFonts w:ascii="Times New Roman" w:hAnsi="Times New Roman" w:cs="Times New Roman"/>
          <w:sz w:val="20"/>
          <w:szCs w:val="20"/>
        </w:rPr>
        <w:t xml:space="preserve">_________, ___ de ____ de </w:t>
      </w:r>
      <w:r w:rsidR="00FA2B3F" w:rsidRPr="00510AA7">
        <w:rPr>
          <w:rFonts w:ascii="Times New Roman" w:hAnsi="Times New Roman" w:cs="Times New Roman"/>
          <w:sz w:val="20"/>
          <w:szCs w:val="20"/>
        </w:rPr>
        <w:t>2021</w:t>
      </w:r>
      <w:r w:rsidRPr="00510AA7">
        <w:rPr>
          <w:rFonts w:ascii="Times New Roman" w:hAnsi="Times New Roman" w:cs="Times New Roman"/>
          <w:sz w:val="20"/>
          <w:szCs w:val="20"/>
        </w:rPr>
        <w:t>.</w:t>
      </w:r>
    </w:p>
    <w:p w:rsidR="00887EF0" w:rsidRPr="00510AA7" w:rsidRDefault="00887EF0" w:rsidP="00887EF0">
      <w:pPr>
        <w:jc w:val="both"/>
        <w:rPr>
          <w:rFonts w:ascii="Times New Roman" w:hAnsi="Times New Roman" w:cs="Times New Roman"/>
          <w:sz w:val="20"/>
          <w:szCs w:val="20"/>
        </w:rPr>
      </w:pPr>
    </w:p>
    <w:p w:rsidR="00887EF0" w:rsidRPr="00510AA7" w:rsidRDefault="00887EF0" w:rsidP="00887EF0">
      <w:pPr>
        <w:pStyle w:val="western"/>
        <w:spacing w:before="0"/>
        <w:rPr>
          <w:rFonts w:ascii="Times New Roman" w:hAnsi="Times New Roman" w:cs="Times New Roman"/>
          <w:color w:val="auto"/>
          <w:sz w:val="20"/>
          <w:szCs w:val="20"/>
        </w:rPr>
      </w:pPr>
      <w:r w:rsidRPr="00510AA7">
        <w:rPr>
          <w:rFonts w:ascii="Times New Roman" w:hAnsi="Times New Roman" w:cs="Times New Roman"/>
          <w:color w:val="auto"/>
          <w:sz w:val="20"/>
          <w:szCs w:val="20"/>
        </w:rPr>
        <w:t>____________________________________</w:t>
      </w:r>
    </w:p>
    <w:p w:rsidR="00887EF0" w:rsidRPr="00510AA7" w:rsidRDefault="00887EF0" w:rsidP="00887EF0">
      <w:pPr>
        <w:pStyle w:val="western"/>
        <w:spacing w:before="0"/>
        <w:rPr>
          <w:rFonts w:ascii="Times New Roman" w:hAnsi="Times New Roman" w:cs="Times New Roman"/>
          <w:color w:val="auto"/>
          <w:sz w:val="20"/>
          <w:szCs w:val="20"/>
        </w:rPr>
      </w:pPr>
      <w:r w:rsidRPr="00510AA7">
        <w:rPr>
          <w:rFonts w:ascii="Times New Roman" w:hAnsi="Times New Roman" w:cs="Times New Roman"/>
          <w:color w:val="auto"/>
          <w:sz w:val="20"/>
          <w:szCs w:val="20"/>
        </w:rPr>
        <w:t>(nome, RG e assinatura do responsável legal)</w:t>
      </w:r>
    </w:p>
    <w:p w:rsidR="00887EF0" w:rsidRPr="00510AA7" w:rsidRDefault="00887EF0" w:rsidP="00887EF0">
      <w:pPr>
        <w:tabs>
          <w:tab w:val="left" w:pos="709"/>
          <w:tab w:val="left" w:pos="1560"/>
          <w:tab w:val="left" w:pos="2694"/>
        </w:tabs>
        <w:jc w:val="both"/>
        <w:rPr>
          <w:rFonts w:ascii="Times New Roman" w:hAnsi="Times New Roman" w:cs="Times New Roman"/>
          <w:b/>
          <w:sz w:val="20"/>
          <w:szCs w:val="20"/>
        </w:rPr>
      </w:pPr>
    </w:p>
    <w:p w:rsidR="00887EF0" w:rsidRPr="00510AA7" w:rsidRDefault="00887EF0" w:rsidP="00887EF0">
      <w:pPr>
        <w:pStyle w:val="Corpodetexto2"/>
        <w:spacing w:after="0" w:line="240" w:lineRule="auto"/>
        <w:jc w:val="both"/>
        <w:rPr>
          <w:rFonts w:ascii="Times New Roman" w:hAnsi="Times New Roman" w:cs="Times New Roman"/>
          <w:sz w:val="20"/>
          <w:szCs w:val="20"/>
        </w:rPr>
      </w:pPr>
    </w:p>
    <w:p w:rsidR="00887EF0" w:rsidRPr="00510AA7" w:rsidRDefault="00887EF0" w:rsidP="00887EF0">
      <w:pPr>
        <w:pStyle w:val="Corpodetexto2"/>
        <w:spacing w:after="0" w:line="240" w:lineRule="auto"/>
        <w:jc w:val="both"/>
        <w:rPr>
          <w:rFonts w:ascii="Times New Roman" w:hAnsi="Times New Roman" w:cs="Times New Roman"/>
          <w:sz w:val="20"/>
          <w:szCs w:val="20"/>
        </w:rPr>
      </w:pPr>
    </w:p>
    <w:p w:rsidR="00887EF0" w:rsidRPr="00510AA7" w:rsidRDefault="00887EF0" w:rsidP="00887EF0">
      <w:pPr>
        <w:pStyle w:val="western"/>
        <w:spacing w:before="0"/>
        <w:rPr>
          <w:rFonts w:ascii="Times New Roman" w:hAnsi="Times New Roman" w:cs="Times New Roman"/>
          <w:color w:val="auto"/>
          <w:sz w:val="20"/>
          <w:szCs w:val="20"/>
        </w:rPr>
      </w:pPr>
    </w:p>
    <w:p w:rsidR="00887EF0" w:rsidRPr="00510AA7" w:rsidRDefault="00887EF0" w:rsidP="00887EF0">
      <w:pPr>
        <w:ind w:left="18"/>
        <w:jc w:val="both"/>
        <w:rPr>
          <w:rFonts w:ascii="Times New Roman" w:hAnsi="Times New Roman" w:cs="Times New Roman"/>
          <w:sz w:val="20"/>
          <w:szCs w:val="20"/>
        </w:rPr>
      </w:pPr>
    </w:p>
    <w:p w:rsidR="00887EF0" w:rsidRPr="00510AA7" w:rsidRDefault="00887EF0" w:rsidP="00887EF0">
      <w:pPr>
        <w:pStyle w:val="western"/>
        <w:pageBreakBefore/>
        <w:spacing w:before="0"/>
        <w:jc w:val="center"/>
        <w:rPr>
          <w:rFonts w:ascii="Times New Roman" w:hAnsi="Times New Roman" w:cs="Times New Roman"/>
          <w:sz w:val="20"/>
          <w:szCs w:val="20"/>
        </w:rPr>
      </w:pPr>
      <w:r w:rsidRPr="00510AA7">
        <w:rPr>
          <w:rFonts w:ascii="Times New Roman" w:hAnsi="Times New Roman" w:cs="Times New Roman"/>
          <w:b/>
          <w:bCs/>
          <w:color w:val="auto"/>
          <w:sz w:val="20"/>
          <w:szCs w:val="20"/>
        </w:rPr>
        <w:lastRenderedPageBreak/>
        <w:t>ANEXO N.º 05</w:t>
      </w:r>
    </w:p>
    <w:p w:rsidR="00887EF0" w:rsidRPr="00510AA7" w:rsidRDefault="00887EF0" w:rsidP="00887EF0">
      <w:pPr>
        <w:pStyle w:val="western"/>
        <w:spacing w:before="0"/>
        <w:jc w:val="center"/>
        <w:rPr>
          <w:rFonts w:ascii="Times New Roman" w:hAnsi="Times New Roman" w:cs="Times New Roman"/>
          <w:b/>
          <w:bCs/>
          <w:color w:val="auto"/>
          <w:sz w:val="20"/>
          <w:szCs w:val="20"/>
        </w:rPr>
      </w:pPr>
    </w:p>
    <w:p w:rsidR="00887EF0" w:rsidRPr="00510AA7" w:rsidRDefault="00887EF0" w:rsidP="00887EF0">
      <w:pPr>
        <w:overflowPunct w:val="0"/>
        <w:autoSpaceDE w:val="0"/>
        <w:autoSpaceDN w:val="0"/>
        <w:adjustRightInd w:val="0"/>
        <w:spacing w:after="0" w:line="288" w:lineRule="auto"/>
        <w:jc w:val="center"/>
        <w:textAlignment w:val="baseline"/>
        <w:rPr>
          <w:rFonts w:ascii="Times New Roman" w:hAnsi="Times New Roman" w:cs="Times New Roman"/>
          <w:b/>
          <w:sz w:val="20"/>
          <w:szCs w:val="20"/>
        </w:rPr>
      </w:pPr>
      <w:r w:rsidRPr="00510AA7">
        <w:rPr>
          <w:rFonts w:ascii="Times New Roman" w:hAnsi="Times New Roman" w:cs="Times New Roman"/>
          <w:b/>
          <w:sz w:val="20"/>
          <w:szCs w:val="20"/>
        </w:rPr>
        <w:t>DECLARAÇÃO DE GRAU DE PARENTESCO</w:t>
      </w: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bCs/>
          <w:sz w:val="20"/>
          <w:szCs w:val="20"/>
        </w:rPr>
      </w:pP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bCs/>
          <w:sz w:val="20"/>
          <w:szCs w:val="20"/>
        </w:rPr>
      </w:pP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bCs/>
          <w:sz w:val="20"/>
          <w:szCs w:val="20"/>
        </w:rPr>
      </w:pP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510AA7">
        <w:rPr>
          <w:rFonts w:ascii="Times New Roman" w:hAnsi="Times New Roman" w:cs="Times New Roman"/>
          <w:b/>
          <w:bCs/>
          <w:sz w:val="20"/>
          <w:szCs w:val="20"/>
        </w:rPr>
        <w:t xml:space="preserve">Referente: </w:t>
      </w:r>
      <w:r w:rsidRPr="00510AA7">
        <w:rPr>
          <w:rFonts w:ascii="Times New Roman" w:hAnsi="Times New Roman" w:cs="Times New Roman"/>
          <w:bCs/>
          <w:sz w:val="20"/>
          <w:szCs w:val="20"/>
        </w:rPr>
        <w:t>Edital de Pregão nº **/</w:t>
      </w:r>
      <w:r w:rsidR="00FA2B3F" w:rsidRPr="00510AA7">
        <w:rPr>
          <w:rFonts w:ascii="Times New Roman" w:hAnsi="Times New Roman" w:cs="Times New Roman"/>
          <w:bCs/>
          <w:sz w:val="20"/>
          <w:szCs w:val="20"/>
        </w:rPr>
        <w:t>2021</w:t>
      </w: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510AA7">
        <w:rPr>
          <w:rFonts w:ascii="Times New Roman" w:hAnsi="Times New Roman" w:cs="Times New Roman"/>
          <w:b/>
          <w:sz w:val="20"/>
          <w:szCs w:val="20"/>
        </w:rPr>
        <w:t>Objeto: XXXXXXXXXXXXXXXXXXXXXXXXXXXXXXXX</w:t>
      </w: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sz w:val="20"/>
          <w:szCs w:val="20"/>
        </w:rPr>
      </w:pPr>
      <w:r w:rsidRPr="00510AA7">
        <w:rPr>
          <w:rFonts w:ascii="Times New Roman" w:hAnsi="Times New Roman" w:cs="Times New Roman"/>
          <w:b/>
          <w:sz w:val="20"/>
          <w:szCs w:val="20"/>
        </w:rPr>
        <w:t>Senhor Pregoeiro:</w:t>
      </w: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sz w:val="20"/>
          <w:szCs w:val="20"/>
        </w:rPr>
      </w:pP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510AA7">
        <w:rPr>
          <w:rFonts w:ascii="Times New Roman" w:hAnsi="Times New Roman" w:cs="Times New Roman"/>
          <w:sz w:val="20"/>
          <w:szCs w:val="20"/>
        </w:rPr>
        <w:t>Declaramos para os fins de direito, na qualidade de Proponente do procedimento de licitação, instaurado pelo Município de Nova América da Colina, nenhum de nossos sócios é servidor(a) ou dirigente de órgão do Município de Nova América da Colina/PR.</w:t>
      </w: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510AA7">
        <w:rPr>
          <w:rFonts w:ascii="Times New Roman" w:hAnsi="Times New Roman" w:cs="Times New Roman"/>
          <w:sz w:val="20"/>
          <w:szCs w:val="20"/>
        </w:rPr>
        <w:t>Por ser expressão da verdade, firmamos a presente.</w:t>
      </w:r>
    </w:p>
    <w:p w:rsidR="00887EF0" w:rsidRPr="00510AA7"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p>
    <w:p w:rsidR="00887EF0" w:rsidRPr="00510AA7" w:rsidRDefault="00887EF0" w:rsidP="00887EF0">
      <w:pPr>
        <w:overflowPunct w:val="0"/>
        <w:autoSpaceDE w:val="0"/>
        <w:autoSpaceDN w:val="0"/>
        <w:adjustRightInd w:val="0"/>
        <w:spacing w:after="0" w:line="288" w:lineRule="auto"/>
        <w:textAlignment w:val="baseline"/>
        <w:rPr>
          <w:rFonts w:ascii="Times New Roman" w:hAnsi="Times New Roman" w:cs="Times New Roman"/>
          <w:sz w:val="20"/>
          <w:szCs w:val="20"/>
        </w:rPr>
      </w:pPr>
    </w:p>
    <w:p w:rsidR="00887EF0" w:rsidRPr="00510AA7" w:rsidRDefault="00887EF0" w:rsidP="00887EF0">
      <w:pPr>
        <w:overflowPunct w:val="0"/>
        <w:autoSpaceDE w:val="0"/>
        <w:autoSpaceDN w:val="0"/>
        <w:adjustRightInd w:val="0"/>
        <w:spacing w:after="0" w:line="288" w:lineRule="auto"/>
        <w:jc w:val="right"/>
        <w:textAlignment w:val="baseline"/>
        <w:rPr>
          <w:rFonts w:ascii="Times New Roman" w:hAnsi="Times New Roman" w:cs="Times New Roman"/>
          <w:b/>
          <w:bCs/>
          <w:sz w:val="20"/>
          <w:szCs w:val="20"/>
        </w:rPr>
      </w:pPr>
      <w:r w:rsidRPr="00510AA7">
        <w:rPr>
          <w:rFonts w:ascii="Times New Roman" w:hAnsi="Times New Roman" w:cs="Times New Roman"/>
          <w:b/>
          <w:bCs/>
          <w:sz w:val="20"/>
          <w:szCs w:val="20"/>
        </w:rPr>
        <w:t>(</w:t>
      </w:r>
      <w:r w:rsidRPr="00510AA7">
        <w:rPr>
          <w:rFonts w:ascii="Times New Roman" w:hAnsi="Times New Roman" w:cs="Times New Roman"/>
          <w:b/>
          <w:bCs/>
          <w:iCs/>
          <w:sz w:val="20"/>
          <w:szCs w:val="20"/>
        </w:rPr>
        <w:t>inserir o local</w:t>
      </w:r>
      <w:r w:rsidRPr="00510AA7">
        <w:rPr>
          <w:rFonts w:ascii="Times New Roman" w:hAnsi="Times New Roman" w:cs="Times New Roman"/>
          <w:b/>
          <w:bCs/>
          <w:sz w:val="20"/>
          <w:szCs w:val="20"/>
        </w:rPr>
        <w:t>), (</w:t>
      </w:r>
      <w:r w:rsidRPr="00510AA7">
        <w:rPr>
          <w:rFonts w:ascii="Times New Roman" w:hAnsi="Times New Roman" w:cs="Times New Roman"/>
          <w:b/>
          <w:bCs/>
          <w:iCs/>
          <w:sz w:val="20"/>
          <w:szCs w:val="20"/>
        </w:rPr>
        <w:t>inserir o dia</w:t>
      </w:r>
      <w:r w:rsidRPr="00510AA7">
        <w:rPr>
          <w:rFonts w:ascii="Times New Roman" w:hAnsi="Times New Roman" w:cs="Times New Roman"/>
          <w:b/>
          <w:bCs/>
          <w:sz w:val="20"/>
          <w:szCs w:val="20"/>
        </w:rPr>
        <w:t>) de (</w:t>
      </w:r>
      <w:r w:rsidRPr="00510AA7">
        <w:rPr>
          <w:rFonts w:ascii="Times New Roman" w:hAnsi="Times New Roman" w:cs="Times New Roman"/>
          <w:b/>
          <w:bCs/>
          <w:iCs/>
          <w:sz w:val="20"/>
          <w:szCs w:val="20"/>
        </w:rPr>
        <w:t>inserir o mês</w:t>
      </w:r>
      <w:r w:rsidRPr="00510AA7">
        <w:rPr>
          <w:rFonts w:ascii="Times New Roman" w:hAnsi="Times New Roman" w:cs="Times New Roman"/>
          <w:b/>
          <w:bCs/>
          <w:sz w:val="20"/>
          <w:szCs w:val="20"/>
        </w:rPr>
        <w:t>) de (</w:t>
      </w:r>
      <w:r w:rsidRPr="00510AA7">
        <w:rPr>
          <w:rFonts w:ascii="Times New Roman" w:hAnsi="Times New Roman" w:cs="Times New Roman"/>
          <w:b/>
          <w:bCs/>
          <w:iCs/>
          <w:sz w:val="20"/>
          <w:szCs w:val="20"/>
        </w:rPr>
        <w:t>inserir o ano</w:t>
      </w:r>
      <w:r w:rsidRPr="00510AA7">
        <w:rPr>
          <w:rFonts w:ascii="Times New Roman" w:hAnsi="Times New Roman" w:cs="Times New Roman"/>
          <w:b/>
          <w:bCs/>
          <w:sz w:val="20"/>
          <w:szCs w:val="20"/>
        </w:rPr>
        <w:t>).</w:t>
      </w:r>
    </w:p>
    <w:p w:rsidR="00887EF0" w:rsidRPr="00510AA7" w:rsidRDefault="00887EF0" w:rsidP="00887EF0">
      <w:pPr>
        <w:widowControl w:val="0"/>
        <w:overflowPunct w:val="0"/>
        <w:autoSpaceDE w:val="0"/>
        <w:autoSpaceDN w:val="0"/>
        <w:adjustRightInd w:val="0"/>
        <w:spacing w:after="0" w:line="288" w:lineRule="auto"/>
        <w:jc w:val="right"/>
        <w:textAlignment w:val="baseline"/>
        <w:rPr>
          <w:rFonts w:ascii="Times New Roman" w:hAnsi="Times New Roman" w:cs="Times New Roman"/>
          <w:snapToGrid w:val="0"/>
          <w:sz w:val="20"/>
          <w:szCs w:val="20"/>
        </w:rPr>
      </w:pPr>
    </w:p>
    <w:p w:rsidR="00887EF0" w:rsidRPr="00510AA7" w:rsidRDefault="00887EF0" w:rsidP="00887EF0">
      <w:pPr>
        <w:widowControl w:val="0"/>
        <w:overflowPunct w:val="0"/>
        <w:autoSpaceDE w:val="0"/>
        <w:autoSpaceDN w:val="0"/>
        <w:adjustRightInd w:val="0"/>
        <w:spacing w:after="0" w:line="288" w:lineRule="auto"/>
        <w:jc w:val="right"/>
        <w:textAlignment w:val="baseline"/>
        <w:rPr>
          <w:rFonts w:ascii="Times New Roman" w:hAnsi="Times New Roman" w:cs="Times New Roman"/>
          <w:snapToGrid w:val="0"/>
          <w:sz w:val="20"/>
          <w:szCs w:val="20"/>
        </w:rPr>
      </w:pPr>
    </w:p>
    <w:p w:rsidR="00887EF0" w:rsidRPr="00510AA7" w:rsidRDefault="00887EF0" w:rsidP="00887EF0">
      <w:pPr>
        <w:keepNext/>
        <w:overflowPunct w:val="0"/>
        <w:autoSpaceDE w:val="0"/>
        <w:autoSpaceDN w:val="0"/>
        <w:adjustRightInd w:val="0"/>
        <w:spacing w:after="0" w:line="288" w:lineRule="auto"/>
        <w:jc w:val="right"/>
        <w:textAlignment w:val="baseline"/>
        <w:outlineLvl w:val="3"/>
        <w:rPr>
          <w:rFonts w:ascii="Times New Roman" w:hAnsi="Times New Roman" w:cs="Times New Roman"/>
          <w:b/>
          <w:sz w:val="20"/>
          <w:szCs w:val="20"/>
        </w:rPr>
      </w:pPr>
      <w:r w:rsidRPr="00510AA7">
        <w:rPr>
          <w:rFonts w:ascii="Times New Roman" w:hAnsi="Times New Roman" w:cs="Times New Roman"/>
          <w:b/>
          <w:sz w:val="20"/>
          <w:szCs w:val="20"/>
        </w:rPr>
        <w:t>( nome, RG, CPF e assinatura do representante legal).</w:t>
      </w:r>
    </w:p>
    <w:p w:rsidR="00887EF0" w:rsidRPr="00510AA7" w:rsidRDefault="00887EF0" w:rsidP="00887EF0">
      <w:pPr>
        <w:overflowPunct w:val="0"/>
        <w:autoSpaceDE w:val="0"/>
        <w:autoSpaceDN w:val="0"/>
        <w:adjustRightInd w:val="0"/>
        <w:spacing w:after="0" w:line="288" w:lineRule="auto"/>
        <w:jc w:val="center"/>
        <w:textAlignment w:val="baseline"/>
        <w:rPr>
          <w:rFonts w:ascii="Times New Roman" w:hAnsi="Times New Roman" w:cs="Times New Roman"/>
          <w:b/>
          <w:bCs/>
          <w:sz w:val="20"/>
          <w:szCs w:val="20"/>
        </w:rPr>
      </w:pPr>
    </w:p>
    <w:p w:rsidR="00887EF0" w:rsidRPr="00510AA7" w:rsidRDefault="00887EF0" w:rsidP="00887EF0">
      <w:pPr>
        <w:overflowPunct w:val="0"/>
        <w:autoSpaceDE w:val="0"/>
        <w:autoSpaceDN w:val="0"/>
        <w:adjustRightInd w:val="0"/>
        <w:spacing w:after="0" w:line="288" w:lineRule="auto"/>
        <w:jc w:val="center"/>
        <w:textAlignment w:val="baseline"/>
        <w:rPr>
          <w:rFonts w:ascii="Times New Roman" w:hAnsi="Times New Roman" w:cs="Times New Roman"/>
          <w:b/>
          <w:bCs/>
          <w:sz w:val="20"/>
          <w:szCs w:val="20"/>
        </w:rPr>
      </w:pPr>
    </w:p>
    <w:p w:rsidR="00887EF0" w:rsidRPr="00510AA7" w:rsidRDefault="00887EF0" w:rsidP="00887EF0">
      <w:pPr>
        <w:overflowPunct w:val="0"/>
        <w:autoSpaceDE w:val="0"/>
        <w:autoSpaceDN w:val="0"/>
        <w:adjustRightInd w:val="0"/>
        <w:spacing w:after="0" w:line="288" w:lineRule="auto"/>
        <w:jc w:val="right"/>
        <w:textAlignment w:val="baseline"/>
        <w:rPr>
          <w:rFonts w:ascii="Times New Roman" w:hAnsi="Times New Roman" w:cs="Times New Roman"/>
          <w:b/>
          <w:bCs/>
          <w:sz w:val="20"/>
          <w:szCs w:val="20"/>
        </w:rPr>
      </w:pPr>
      <w:r w:rsidRPr="00510AA7">
        <w:rPr>
          <w:rFonts w:ascii="Times New Roman" w:hAnsi="Times New Roman" w:cs="Times New Roman"/>
          <w:b/>
          <w:sz w:val="20"/>
          <w:szCs w:val="20"/>
        </w:rPr>
        <w:t>(carimbo CNPJ).</w:t>
      </w:r>
    </w:p>
    <w:p w:rsidR="00ED43C4" w:rsidRPr="00510AA7" w:rsidRDefault="00ED43C4" w:rsidP="00887EF0">
      <w:pPr>
        <w:pStyle w:val="western"/>
        <w:spacing w:before="0"/>
        <w:jc w:val="center"/>
        <w:rPr>
          <w:rFonts w:ascii="Times New Roman" w:hAnsi="Times New Roman" w:cs="Times New Roman"/>
          <w:sz w:val="20"/>
          <w:szCs w:val="20"/>
        </w:rPr>
      </w:pPr>
    </w:p>
    <w:p w:rsidR="00887EF0" w:rsidRPr="00510AA7" w:rsidRDefault="00887EF0" w:rsidP="00887EF0">
      <w:pPr>
        <w:pStyle w:val="western"/>
        <w:spacing w:before="0"/>
        <w:jc w:val="center"/>
        <w:rPr>
          <w:rFonts w:ascii="Times New Roman" w:hAnsi="Times New Roman" w:cs="Times New Roman"/>
          <w:sz w:val="20"/>
          <w:szCs w:val="20"/>
        </w:rPr>
      </w:pPr>
    </w:p>
    <w:p w:rsidR="00BE59EB" w:rsidRPr="00510AA7" w:rsidRDefault="00887EF0">
      <w:pPr>
        <w:rPr>
          <w:rFonts w:ascii="Times New Roman" w:hAnsi="Times New Roman" w:cs="Times New Roman"/>
          <w:sz w:val="20"/>
          <w:szCs w:val="20"/>
        </w:rPr>
        <w:sectPr w:rsidR="00BE59EB" w:rsidRPr="00510AA7" w:rsidSect="001F58B6">
          <w:footerReference w:type="default" r:id="rId14"/>
          <w:type w:val="continuous"/>
          <w:pgSz w:w="11906" w:h="16838" w:code="9"/>
          <w:pgMar w:top="1701" w:right="1134" w:bottom="1134" w:left="1701" w:header="709" w:footer="709" w:gutter="0"/>
          <w:pgNumType w:start="1"/>
          <w:cols w:space="708"/>
          <w:docGrid w:linePitch="360"/>
        </w:sectPr>
      </w:pPr>
      <w:r w:rsidRPr="00510AA7">
        <w:rPr>
          <w:rFonts w:ascii="Times New Roman" w:hAnsi="Times New Roman" w:cs="Times New Roman"/>
          <w:sz w:val="20"/>
          <w:szCs w:val="20"/>
        </w:rPr>
        <w:br w:type="page"/>
      </w:r>
    </w:p>
    <w:p w:rsidR="00887EF0" w:rsidRPr="00510AA7" w:rsidRDefault="00887EF0">
      <w:pPr>
        <w:rPr>
          <w:rFonts w:ascii="Times New Roman" w:eastAsia="Arial Unicode MS" w:hAnsi="Times New Roman" w:cs="Times New Roman"/>
          <w:color w:val="000000"/>
          <w:sz w:val="20"/>
          <w:szCs w:val="20"/>
          <w:lang w:eastAsia="pt-BR"/>
        </w:rPr>
      </w:pPr>
    </w:p>
    <w:p w:rsidR="00887EF0" w:rsidRPr="008E5B37" w:rsidRDefault="00887EF0" w:rsidP="00887EF0">
      <w:pPr>
        <w:ind w:right="-15"/>
        <w:jc w:val="center"/>
        <w:rPr>
          <w:rFonts w:ascii="Times New Roman" w:hAnsi="Times New Roman" w:cs="Times New Roman"/>
          <w:b/>
          <w:sz w:val="24"/>
          <w:szCs w:val="24"/>
        </w:rPr>
      </w:pPr>
      <w:r w:rsidRPr="008E5B37">
        <w:rPr>
          <w:rFonts w:ascii="Times New Roman" w:hAnsi="Times New Roman" w:cs="Times New Roman"/>
          <w:b/>
          <w:sz w:val="24"/>
          <w:szCs w:val="24"/>
        </w:rPr>
        <w:t>ANEXO 06</w:t>
      </w:r>
    </w:p>
    <w:p w:rsidR="00F7563C" w:rsidRPr="008E5B37" w:rsidRDefault="00F7563C" w:rsidP="00F7563C">
      <w:pPr>
        <w:ind w:right="-15"/>
        <w:jc w:val="center"/>
        <w:rPr>
          <w:rFonts w:ascii="Times New Roman" w:hAnsi="Times New Roman" w:cs="Times New Roman"/>
          <w:b/>
          <w:sz w:val="24"/>
          <w:szCs w:val="24"/>
        </w:rPr>
      </w:pPr>
      <w:r w:rsidRPr="008E5B37">
        <w:rPr>
          <w:rFonts w:ascii="Times New Roman" w:hAnsi="Times New Roman" w:cs="Times New Roman"/>
          <w:b/>
          <w:sz w:val="24"/>
          <w:szCs w:val="24"/>
        </w:rPr>
        <w:t>TERMO DE REFERÊNCIA</w:t>
      </w:r>
    </w:p>
    <w:p w:rsidR="00F7563C" w:rsidRPr="008E5B37" w:rsidRDefault="00F7563C" w:rsidP="00F7563C">
      <w:pPr>
        <w:jc w:val="center"/>
        <w:rPr>
          <w:rFonts w:ascii="Times New Roman" w:hAnsi="Times New Roman" w:cs="Times New Roman"/>
          <w:b/>
          <w:bCs/>
          <w:smallCaps/>
          <w:spacing w:val="20"/>
          <w:sz w:val="24"/>
          <w:szCs w:val="24"/>
        </w:rPr>
      </w:pPr>
    </w:p>
    <w:p w:rsidR="00F7563C" w:rsidRPr="008E5B37" w:rsidRDefault="00F7563C" w:rsidP="00F7563C">
      <w:pPr>
        <w:pStyle w:val="PargrafodaLista"/>
        <w:numPr>
          <w:ilvl w:val="0"/>
          <w:numId w:val="31"/>
        </w:numPr>
        <w:ind w:left="0" w:firstLine="1134"/>
        <w:jc w:val="both"/>
        <w:rPr>
          <w:rFonts w:ascii="Times New Roman" w:hAnsi="Times New Roman" w:cs="Times New Roman"/>
          <w:sz w:val="24"/>
          <w:szCs w:val="24"/>
        </w:rPr>
      </w:pPr>
      <w:r w:rsidRPr="008E5B37">
        <w:rPr>
          <w:rFonts w:ascii="Times New Roman" w:hAnsi="Times New Roman" w:cs="Times New Roman"/>
          <w:b/>
          <w:sz w:val="24"/>
          <w:szCs w:val="24"/>
        </w:rPr>
        <w:t>Objeto:</w:t>
      </w:r>
      <w:r w:rsidRPr="008E5B37">
        <w:rPr>
          <w:rFonts w:ascii="Times New Roman" w:hAnsi="Times New Roman" w:cs="Times New Roman"/>
          <w:sz w:val="24"/>
          <w:szCs w:val="24"/>
        </w:rPr>
        <w:t xml:space="preserve"> Contratação de empresa para fornecimento de urnas funerárias adulto, infantil e obeso com translado para as famílias assistidas pela política de assistência social</w:t>
      </w:r>
    </w:p>
    <w:p w:rsidR="00F7563C" w:rsidRPr="008E5B37" w:rsidRDefault="00F7563C" w:rsidP="00F7563C">
      <w:pPr>
        <w:ind w:firstLine="709"/>
        <w:jc w:val="both"/>
        <w:rPr>
          <w:rFonts w:ascii="Times New Roman" w:hAnsi="Times New Roman" w:cs="Times New Roman"/>
          <w:sz w:val="24"/>
          <w:szCs w:val="24"/>
        </w:rPr>
      </w:pPr>
    </w:p>
    <w:tbl>
      <w:tblPr>
        <w:tblStyle w:val="Tabelacomgrade"/>
        <w:tblW w:w="5000" w:type="pct"/>
        <w:jc w:val="center"/>
        <w:tblLayout w:type="fixed"/>
        <w:tblLook w:val="04A0" w:firstRow="1" w:lastRow="0" w:firstColumn="1" w:lastColumn="0" w:noHBand="0" w:noVBand="1"/>
      </w:tblPr>
      <w:tblGrid>
        <w:gridCol w:w="846"/>
        <w:gridCol w:w="992"/>
        <w:gridCol w:w="851"/>
        <w:gridCol w:w="5805"/>
      </w:tblGrid>
      <w:tr w:rsidR="00F7563C" w:rsidRPr="008E5B37" w:rsidTr="008E5B37">
        <w:trPr>
          <w:jc w:val="center"/>
        </w:trPr>
        <w:tc>
          <w:tcPr>
            <w:tcW w:w="498" w:type="pct"/>
            <w:shd w:val="clear" w:color="auto" w:fill="D9D9D9" w:themeFill="background1" w:themeFillShade="D9"/>
          </w:tcPr>
          <w:p w:rsidR="00F7563C" w:rsidRPr="008E5B37" w:rsidRDefault="00F7563C" w:rsidP="008E5B37">
            <w:pPr>
              <w:tabs>
                <w:tab w:val="left" w:pos="1134"/>
              </w:tabs>
              <w:jc w:val="center"/>
              <w:rPr>
                <w:rFonts w:ascii="Times New Roman" w:hAnsi="Times New Roman"/>
                <w:b/>
                <w:sz w:val="24"/>
                <w:szCs w:val="24"/>
              </w:rPr>
            </w:pPr>
            <w:r w:rsidRPr="008E5B37">
              <w:rPr>
                <w:rFonts w:ascii="Times New Roman" w:hAnsi="Times New Roman"/>
                <w:b/>
                <w:sz w:val="24"/>
                <w:szCs w:val="24"/>
              </w:rPr>
              <w:t>Item</w:t>
            </w:r>
          </w:p>
        </w:tc>
        <w:tc>
          <w:tcPr>
            <w:tcW w:w="584" w:type="pct"/>
            <w:shd w:val="clear" w:color="auto" w:fill="D9D9D9" w:themeFill="background1" w:themeFillShade="D9"/>
          </w:tcPr>
          <w:p w:rsidR="00F7563C" w:rsidRPr="008E5B37" w:rsidRDefault="00F7563C" w:rsidP="008E5B37">
            <w:pPr>
              <w:tabs>
                <w:tab w:val="left" w:pos="1134"/>
              </w:tabs>
              <w:jc w:val="center"/>
              <w:rPr>
                <w:rFonts w:ascii="Times New Roman" w:hAnsi="Times New Roman"/>
                <w:b/>
                <w:sz w:val="24"/>
                <w:szCs w:val="24"/>
              </w:rPr>
            </w:pPr>
            <w:r w:rsidRPr="008E5B37">
              <w:rPr>
                <w:rFonts w:ascii="Times New Roman" w:hAnsi="Times New Roman"/>
                <w:b/>
                <w:sz w:val="24"/>
                <w:szCs w:val="24"/>
              </w:rPr>
              <w:t>Qtde.</w:t>
            </w:r>
          </w:p>
        </w:tc>
        <w:tc>
          <w:tcPr>
            <w:tcW w:w="501" w:type="pct"/>
            <w:shd w:val="clear" w:color="auto" w:fill="D9D9D9" w:themeFill="background1" w:themeFillShade="D9"/>
          </w:tcPr>
          <w:p w:rsidR="00F7563C" w:rsidRPr="008E5B37" w:rsidRDefault="00F7563C" w:rsidP="008E5B37">
            <w:pPr>
              <w:tabs>
                <w:tab w:val="left" w:pos="1134"/>
              </w:tabs>
              <w:jc w:val="center"/>
              <w:rPr>
                <w:rFonts w:ascii="Times New Roman" w:hAnsi="Times New Roman"/>
                <w:b/>
                <w:sz w:val="24"/>
                <w:szCs w:val="24"/>
              </w:rPr>
            </w:pPr>
            <w:r w:rsidRPr="008E5B37">
              <w:rPr>
                <w:rFonts w:ascii="Times New Roman" w:hAnsi="Times New Roman"/>
                <w:b/>
                <w:sz w:val="24"/>
                <w:szCs w:val="24"/>
              </w:rPr>
              <w:t>Unid.</w:t>
            </w:r>
          </w:p>
        </w:tc>
        <w:tc>
          <w:tcPr>
            <w:tcW w:w="3417" w:type="pct"/>
            <w:shd w:val="clear" w:color="auto" w:fill="D9D9D9" w:themeFill="background1" w:themeFillShade="D9"/>
          </w:tcPr>
          <w:p w:rsidR="00F7563C" w:rsidRPr="008E5B37" w:rsidRDefault="00F7563C" w:rsidP="008E5B37">
            <w:pPr>
              <w:tabs>
                <w:tab w:val="left" w:pos="1134"/>
              </w:tabs>
              <w:jc w:val="center"/>
              <w:rPr>
                <w:rFonts w:ascii="Times New Roman" w:hAnsi="Times New Roman"/>
                <w:b/>
                <w:sz w:val="24"/>
                <w:szCs w:val="24"/>
              </w:rPr>
            </w:pPr>
            <w:r w:rsidRPr="008E5B37">
              <w:rPr>
                <w:rFonts w:ascii="Times New Roman" w:hAnsi="Times New Roman"/>
                <w:b/>
                <w:sz w:val="24"/>
                <w:szCs w:val="24"/>
              </w:rPr>
              <w:t>Descrição</w:t>
            </w:r>
          </w:p>
        </w:tc>
      </w:tr>
      <w:tr w:rsidR="00F7563C" w:rsidRPr="008E5B37" w:rsidTr="008E5B37">
        <w:trPr>
          <w:trHeight w:val="544"/>
          <w:jc w:val="center"/>
        </w:trPr>
        <w:tc>
          <w:tcPr>
            <w:tcW w:w="498" w:type="pct"/>
            <w:vAlign w:val="center"/>
          </w:tcPr>
          <w:p w:rsidR="00F7563C" w:rsidRPr="008E5B37" w:rsidRDefault="00F7563C" w:rsidP="008E5B37">
            <w:pPr>
              <w:tabs>
                <w:tab w:val="left" w:pos="1134"/>
              </w:tabs>
              <w:jc w:val="center"/>
              <w:rPr>
                <w:rFonts w:ascii="Times New Roman" w:hAnsi="Times New Roman"/>
                <w:sz w:val="24"/>
                <w:szCs w:val="24"/>
              </w:rPr>
            </w:pPr>
            <w:r w:rsidRPr="008E5B37">
              <w:rPr>
                <w:rFonts w:ascii="Times New Roman" w:hAnsi="Times New Roman"/>
                <w:sz w:val="24"/>
                <w:szCs w:val="24"/>
              </w:rPr>
              <w:t>1</w:t>
            </w:r>
          </w:p>
        </w:tc>
        <w:tc>
          <w:tcPr>
            <w:tcW w:w="584" w:type="pct"/>
            <w:vAlign w:val="center"/>
          </w:tcPr>
          <w:p w:rsidR="00F7563C" w:rsidRPr="008E5B37" w:rsidRDefault="00F7563C" w:rsidP="008E5B37">
            <w:pPr>
              <w:tabs>
                <w:tab w:val="left" w:pos="1134"/>
              </w:tabs>
              <w:jc w:val="center"/>
              <w:rPr>
                <w:rFonts w:ascii="Times New Roman" w:hAnsi="Times New Roman"/>
                <w:sz w:val="24"/>
                <w:szCs w:val="24"/>
              </w:rPr>
            </w:pPr>
            <w:r w:rsidRPr="008E5B37">
              <w:rPr>
                <w:rFonts w:ascii="Times New Roman" w:hAnsi="Times New Roman"/>
                <w:sz w:val="24"/>
                <w:szCs w:val="24"/>
              </w:rPr>
              <w:t>40</w:t>
            </w:r>
          </w:p>
        </w:tc>
        <w:tc>
          <w:tcPr>
            <w:tcW w:w="501" w:type="pct"/>
            <w:vAlign w:val="center"/>
          </w:tcPr>
          <w:p w:rsidR="00F7563C" w:rsidRPr="008E5B37" w:rsidRDefault="00F7563C" w:rsidP="008E5B37">
            <w:pPr>
              <w:tabs>
                <w:tab w:val="left" w:pos="1134"/>
              </w:tabs>
              <w:jc w:val="center"/>
              <w:rPr>
                <w:rFonts w:ascii="Times New Roman" w:hAnsi="Times New Roman"/>
                <w:sz w:val="24"/>
                <w:szCs w:val="24"/>
              </w:rPr>
            </w:pPr>
            <w:r w:rsidRPr="008E5B37">
              <w:rPr>
                <w:rFonts w:ascii="Times New Roman" w:hAnsi="Times New Roman"/>
                <w:sz w:val="24"/>
                <w:szCs w:val="24"/>
              </w:rPr>
              <w:t>und</w:t>
            </w:r>
          </w:p>
        </w:tc>
        <w:tc>
          <w:tcPr>
            <w:tcW w:w="3417" w:type="pct"/>
            <w:vAlign w:val="center"/>
          </w:tcPr>
          <w:p w:rsidR="00F7563C" w:rsidRPr="008E5B37" w:rsidRDefault="00F7563C" w:rsidP="008E5B37">
            <w:pPr>
              <w:tabs>
                <w:tab w:val="left" w:pos="1134"/>
              </w:tabs>
              <w:jc w:val="both"/>
              <w:rPr>
                <w:rFonts w:ascii="Times New Roman" w:hAnsi="Times New Roman"/>
                <w:sz w:val="24"/>
                <w:szCs w:val="24"/>
              </w:rPr>
            </w:pPr>
            <w:r w:rsidRPr="008E5B37">
              <w:rPr>
                <w:rFonts w:ascii="Times New Roman" w:hAnsi="Times New Roman"/>
                <w:sz w:val="24"/>
                <w:szCs w:val="24"/>
              </w:rPr>
              <w:t xml:space="preserve">Fornecimento de urna funerária adulto, material em madeira envernizado, flores naturais, tapete, véu, velas, comprimento de 1,90cm, largura de 0,60cm tipo tampa padrão, material do revestimento interno em plástico com babado de tecido. Incluso serviço de ornamentação do caixão, preparação, </w:t>
            </w:r>
            <w:r w:rsidR="003021AD">
              <w:rPr>
                <w:rFonts w:ascii="Times New Roman" w:hAnsi="Times New Roman"/>
                <w:sz w:val="24"/>
                <w:szCs w:val="24"/>
              </w:rPr>
              <w:t xml:space="preserve">transporte, </w:t>
            </w:r>
            <w:r w:rsidRPr="008E5B37">
              <w:rPr>
                <w:rFonts w:ascii="Times New Roman" w:hAnsi="Times New Roman"/>
                <w:sz w:val="24"/>
                <w:szCs w:val="24"/>
              </w:rPr>
              <w:t>01 coroa de flores naturais e higienização e sepultamento.</w:t>
            </w:r>
          </w:p>
        </w:tc>
      </w:tr>
      <w:tr w:rsidR="00F7563C" w:rsidRPr="008E5B37" w:rsidTr="008E5B37">
        <w:trPr>
          <w:trHeight w:val="544"/>
          <w:jc w:val="center"/>
        </w:trPr>
        <w:tc>
          <w:tcPr>
            <w:tcW w:w="498" w:type="pct"/>
            <w:vAlign w:val="center"/>
          </w:tcPr>
          <w:p w:rsidR="00F7563C" w:rsidRPr="008E5B37" w:rsidRDefault="00F7563C" w:rsidP="008E5B37">
            <w:pPr>
              <w:tabs>
                <w:tab w:val="left" w:pos="1134"/>
              </w:tabs>
              <w:jc w:val="center"/>
              <w:rPr>
                <w:rFonts w:ascii="Times New Roman" w:hAnsi="Times New Roman"/>
                <w:sz w:val="24"/>
                <w:szCs w:val="24"/>
              </w:rPr>
            </w:pPr>
            <w:r w:rsidRPr="008E5B37">
              <w:rPr>
                <w:rFonts w:ascii="Times New Roman" w:hAnsi="Times New Roman"/>
                <w:sz w:val="24"/>
                <w:szCs w:val="24"/>
              </w:rPr>
              <w:t>2</w:t>
            </w:r>
          </w:p>
        </w:tc>
        <w:tc>
          <w:tcPr>
            <w:tcW w:w="584" w:type="pct"/>
            <w:vAlign w:val="center"/>
          </w:tcPr>
          <w:p w:rsidR="00F7563C" w:rsidRPr="008E5B37" w:rsidRDefault="00F7563C" w:rsidP="008E5B37">
            <w:pPr>
              <w:tabs>
                <w:tab w:val="left" w:pos="1134"/>
              </w:tabs>
              <w:jc w:val="center"/>
              <w:rPr>
                <w:rFonts w:ascii="Times New Roman" w:hAnsi="Times New Roman"/>
                <w:sz w:val="24"/>
                <w:szCs w:val="24"/>
              </w:rPr>
            </w:pPr>
            <w:r w:rsidRPr="008E5B37">
              <w:rPr>
                <w:rFonts w:ascii="Times New Roman" w:hAnsi="Times New Roman"/>
                <w:sz w:val="24"/>
                <w:szCs w:val="24"/>
              </w:rPr>
              <w:t>10</w:t>
            </w:r>
          </w:p>
        </w:tc>
        <w:tc>
          <w:tcPr>
            <w:tcW w:w="501" w:type="pct"/>
            <w:vAlign w:val="center"/>
          </w:tcPr>
          <w:p w:rsidR="00F7563C" w:rsidRPr="008E5B37" w:rsidRDefault="00F7563C" w:rsidP="008E5B37">
            <w:pPr>
              <w:jc w:val="center"/>
              <w:rPr>
                <w:rFonts w:ascii="Times New Roman" w:hAnsi="Times New Roman"/>
                <w:sz w:val="24"/>
                <w:szCs w:val="24"/>
              </w:rPr>
            </w:pPr>
            <w:r w:rsidRPr="008E5B37">
              <w:rPr>
                <w:rFonts w:ascii="Times New Roman" w:hAnsi="Times New Roman"/>
                <w:sz w:val="24"/>
                <w:szCs w:val="24"/>
              </w:rPr>
              <w:t>und</w:t>
            </w:r>
          </w:p>
        </w:tc>
        <w:tc>
          <w:tcPr>
            <w:tcW w:w="3417" w:type="pct"/>
            <w:vAlign w:val="center"/>
          </w:tcPr>
          <w:p w:rsidR="00F7563C" w:rsidRPr="008E5B37" w:rsidRDefault="00F7563C" w:rsidP="008E5B37">
            <w:pPr>
              <w:tabs>
                <w:tab w:val="left" w:pos="1134"/>
              </w:tabs>
              <w:jc w:val="both"/>
              <w:rPr>
                <w:rFonts w:ascii="Times New Roman" w:hAnsi="Times New Roman"/>
                <w:sz w:val="24"/>
                <w:szCs w:val="24"/>
              </w:rPr>
            </w:pPr>
            <w:r w:rsidRPr="008E5B37">
              <w:rPr>
                <w:rFonts w:ascii="Times New Roman" w:hAnsi="Times New Roman"/>
                <w:sz w:val="24"/>
                <w:szCs w:val="24"/>
              </w:rPr>
              <w:t xml:space="preserve">Fornecimento de urna funerária infantil, material em madeira de pinus na cor branca sextavada com alças padrão, comprimento de 1,20cm, largura de 0,60cm tipo tampa padrão, material do revestimento interno em plástico com babado e forrada de tecido. Incluso serviço de ornamentação do caixão, </w:t>
            </w:r>
            <w:r w:rsidR="003021AD">
              <w:rPr>
                <w:rFonts w:ascii="Times New Roman" w:hAnsi="Times New Roman"/>
                <w:sz w:val="24"/>
                <w:szCs w:val="24"/>
              </w:rPr>
              <w:t xml:space="preserve">transporte, </w:t>
            </w:r>
            <w:r w:rsidRPr="008E5B37">
              <w:rPr>
                <w:rFonts w:ascii="Times New Roman" w:hAnsi="Times New Roman"/>
                <w:sz w:val="24"/>
                <w:szCs w:val="24"/>
              </w:rPr>
              <w:t>01 coroa de flores naturais, paramentos e funeral com véu, velas, tapete, flores naturais e higienização do corpo, preparação e sepultamento.</w:t>
            </w:r>
          </w:p>
        </w:tc>
      </w:tr>
      <w:tr w:rsidR="00F7563C" w:rsidRPr="008E5B37" w:rsidTr="008E5B37">
        <w:trPr>
          <w:trHeight w:val="544"/>
          <w:jc w:val="center"/>
        </w:trPr>
        <w:tc>
          <w:tcPr>
            <w:tcW w:w="498" w:type="pct"/>
            <w:vAlign w:val="center"/>
          </w:tcPr>
          <w:p w:rsidR="00F7563C" w:rsidRPr="008E5B37" w:rsidRDefault="00F7563C" w:rsidP="008E5B37">
            <w:pPr>
              <w:tabs>
                <w:tab w:val="left" w:pos="1134"/>
              </w:tabs>
              <w:jc w:val="center"/>
              <w:rPr>
                <w:rFonts w:ascii="Times New Roman" w:hAnsi="Times New Roman"/>
                <w:sz w:val="24"/>
                <w:szCs w:val="24"/>
              </w:rPr>
            </w:pPr>
            <w:r w:rsidRPr="008E5B37">
              <w:rPr>
                <w:rFonts w:ascii="Times New Roman" w:hAnsi="Times New Roman"/>
                <w:sz w:val="24"/>
                <w:szCs w:val="24"/>
              </w:rPr>
              <w:t>3</w:t>
            </w:r>
          </w:p>
        </w:tc>
        <w:tc>
          <w:tcPr>
            <w:tcW w:w="584" w:type="pct"/>
            <w:vAlign w:val="center"/>
          </w:tcPr>
          <w:p w:rsidR="00F7563C" w:rsidRPr="008E5B37" w:rsidRDefault="00F7563C" w:rsidP="008E5B37">
            <w:pPr>
              <w:tabs>
                <w:tab w:val="left" w:pos="1134"/>
              </w:tabs>
              <w:jc w:val="center"/>
              <w:rPr>
                <w:rFonts w:ascii="Times New Roman" w:hAnsi="Times New Roman"/>
                <w:sz w:val="24"/>
                <w:szCs w:val="24"/>
              </w:rPr>
            </w:pPr>
            <w:r w:rsidRPr="008E5B37">
              <w:rPr>
                <w:rFonts w:ascii="Times New Roman" w:hAnsi="Times New Roman"/>
                <w:sz w:val="24"/>
                <w:szCs w:val="24"/>
              </w:rPr>
              <w:t>15</w:t>
            </w:r>
          </w:p>
        </w:tc>
        <w:tc>
          <w:tcPr>
            <w:tcW w:w="501" w:type="pct"/>
            <w:vAlign w:val="center"/>
          </w:tcPr>
          <w:p w:rsidR="00F7563C" w:rsidRPr="008E5B37" w:rsidRDefault="00F7563C" w:rsidP="008E5B37">
            <w:pPr>
              <w:jc w:val="center"/>
              <w:rPr>
                <w:rFonts w:ascii="Times New Roman" w:hAnsi="Times New Roman"/>
                <w:sz w:val="24"/>
                <w:szCs w:val="24"/>
              </w:rPr>
            </w:pPr>
            <w:r w:rsidRPr="008E5B37">
              <w:rPr>
                <w:rFonts w:ascii="Times New Roman" w:hAnsi="Times New Roman"/>
                <w:sz w:val="24"/>
                <w:szCs w:val="24"/>
              </w:rPr>
              <w:t>und</w:t>
            </w:r>
          </w:p>
        </w:tc>
        <w:tc>
          <w:tcPr>
            <w:tcW w:w="3417" w:type="pct"/>
            <w:vAlign w:val="center"/>
          </w:tcPr>
          <w:p w:rsidR="00F7563C" w:rsidRPr="008E5B37" w:rsidRDefault="00F7563C" w:rsidP="008E5B37">
            <w:pPr>
              <w:tabs>
                <w:tab w:val="left" w:pos="1134"/>
              </w:tabs>
              <w:jc w:val="both"/>
              <w:rPr>
                <w:rFonts w:ascii="Times New Roman" w:hAnsi="Times New Roman"/>
                <w:sz w:val="24"/>
                <w:szCs w:val="24"/>
              </w:rPr>
            </w:pPr>
            <w:r w:rsidRPr="008E5B37">
              <w:rPr>
                <w:rFonts w:ascii="Times New Roman" w:hAnsi="Times New Roman"/>
                <w:sz w:val="24"/>
                <w:szCs w:val="24"/>
              </w:rPr>
              <w:t xml:space="preserve">Fornecimento de urna funerária especial, material em madeira envernizado, flores naturais, tapete, véu, velas, material do revestimento interno em plástico com babado de tecido. Incluso serviço de ornamentação do caixão, preparação, </w:t>
            </w:r>
            <w:r w:rsidR="003021AD">
              <w:rPr>
                <w:rFonts w:ascii="Times New Roman" w:hAnsi="Times New Roman"/>
                <w:sz w:val="24"/>
                <w:szCs w:val="24"/>
              </w:rPr>
              <w:t xml:space="preserve">transporte, </w:t>
            </w:r>
            <w:bookmarkStart w:id="26" w:name="_GoBack"/>
            <w:bookmarkEnd w:id="26"/>
            <w:r w:rsidRPr="008E5B37">
              <w:rPr>
                <w:rFonts w:ascii="Times New Roman" w:hAnsi="Times New Roman"/>
                <w:sz w:val="24"/>
                <w:szCs w:val="24"/>
              </w:rPr>
              <w:t>01 coroa de flores naturais e higienização e sepultamento</w:t>
            </w:r>
          </w:p>
        </w:tc>
      </w:tr>
      <w:tr w:rsidR="00F7563C" w:rsidRPr="008E5B37" w:rsidTr="008E5B37">
        <w:trPr>
          <w:trHeight w:val="544"/>
          <w:jc w:val="center"/>
        </w:trPr>
        <w:tc>
          <w:tcPr>
            <w:tcW w:w="498" w:type="pct"/>
            <w:vAlign w:val="center"/>
          </w:tcPr>
          <w:p w:rsidR="00F7563C" w:rsidRPr="008E5B37" w:rsidRDefault="00F7563C" w:rsidP="008E5B37">
            <w:pPr>
              <w:tabs>
                <w:tab w:val="left" w:pos="1134"/>
              </w:tabs>
              <w:jc w:val="center"/>
              <w:rPr>
                <w:rFonts w:ascii="Times New Roman" w:hAnsi="Times New Roman"/>
                <w:sz w:val="24"/>
                <w:szCs w:val="24"/>
              </w:rPr>
            </w:pPr>
            <w:r w:rsidRPr="008E5B37">
              <w:rPr>
                <w:rFonts w:ascii="Times New Roman" w:hAnsi="Times New Roman"/>
                <w:sz w:val="24"/>
                <w:szCs w:val="24"/>
              </w:rPr>
              <w:t>4</w:t>
            </w:r>
          </w:p>
        </w:tc>
        <w:tc>
          <w:tcPr>
            <w:tcW w:w="584" w:type="pct"/>
            <w:vAlign w:val="center"/>
          </w:tcPr>
          <w:p w:rsidR="00F7563C" w:rsidRPr="008E5B37" w:rsidRDefault="00F7563C" w:rsidP="008E5B37">
            <w:pPr>
              <w:tabs>
                <w:tab w:val="left" w:pos="1134"/>
              </w:tabs>
              <w:jc w:val="center"/>
              <w:rPr>
                <w:rFonts w:ascii="Times New Roman" w:hAnsi="Times New Roman"/>
                <w:sz w:val="24"/>
                <w:szCs w:val="24"/>
              </w:rPr>
            </w:pPr>
            <w:r w:rsidRPr="008E5B37">
              <w:rPr>
                <w:rFonts w:ascii="Times New Roman" w:hAnsi="Times New Roman"/>
                <w:sz w:val="24"/>
                <w:szCs w:val="24"/>
              </w:rPr>
              <w:t>10.000</w:t>
            </w:r>
          </w:p>
        </w:tc>
        <w:tc>
          <w:tcPr>
            <w:tcW w:w="501" w:type="pct"/>
            <w:vAlign w:val="center"/>
          </w:tcPr>
          <w:p w:rsidR="00F7563C" w:rsidRPr="008E5B37" w:rsidRDefault="00F7563C" w:rsidP="008E5B37">
            <w:pPr>
              <w:tabs>
                <w:tab w:val="left" w:pos="1134"/>
              </w:tabs>
              <w:jc w:val="center"/>
              <w:rPr>
                <w:rFonts w:ascii="Times New Roman" w:hAnsi="Times New Roman"/>
                <w:sz w:val="24"/>
                <w:szCs w:val="24"/>
              </w:rPr>
            </w:pPr>
            <w:r w:rsidRPr="008E5B37">
              <w:rPr>
                <w:rFonts w:ascii="Times New Roman" w:hAnsi="Times New Roman"/>
                <w:sz w:val="24"/>
                <w:szCs w:val="24"/>
              </w:rPr>
              <w:t>km</w:t>
            </w:r>
          </w:p>
        </w:tc>
        <w:tc>
          <w:tcPr>
            <w:tcW w:w="3417" w:type="pct"/>
            <w:vAlign w:val="center"/>
          </w:tcPr>
          <w:p w:rsidR="00F7563C" w:rsidRPr="008E5B37" w:rsidRDefault="00F7563C" w:rsidP="008E5B37">
            <w:pPr>
              <w:tabs>
                <w:tab w:val="left" w:pos="1134"/>
              </w:tabs>
              <w:jc w:val="both"/>
              <w:rPr>
                <w:rFonts w:ascii="Times New Roman" w:hAnsi="Times New Roman"/>
                <w:sz w:val="24"/>
                <w:szCs w:val="24"/>
              </w:rPr>
            </w:pPr>
            <w:r w:rsidRPr="008E5B37">
              <w:rPr>
                <w:rFonts w:ascii="Times New Roman" w:hAnsi="Times New Roman"/>
                <w:sz w:val="24"/>
                <w:szCs w:val="24"/>
              </w:rPr>
              <w:t>Quilômetros de translado e auxilio funeral.</w:t>
            </w:r>
          </w:p>
        </w:tc>
      </w:tr>
    </w:tbl>
    <w:p w:rsidR="00F7563C" w:rsidRPr="008E5B37" w:rsidRDefault="00F7563C" w:rsidP="00F7563C">
      <w:pPr>
        <w:ind w:firstLine="709"/>
        <w:jc w:val="both"/>
        <w:rPr>
          <w:rFonts w:ascii="Times New Roman" w:hAnsi="Times New Roman" w:cs="Times New Roman"/>
          <w:sz w:val="24"/>
          <w:szCs w:val="24"/>
        </w:rPr>
      </w:pPr>
    </w:p>
    <w:p w:rsidR="00F7563C" w:rsidRPr="008E5B37" w:rsidRDefault="00F7563C" w:rsidP="00F7563C">
      <w:pPr>
        <w:pStyle w:val="PargrafodaLista"/>
        <w:numPr>
          <w:ilvl w:val="0"/>
          <w:numId w:val="31"/>
        </w:numPr>
        <w:ind w:left="0" w:firstLine="1134"/>
        <w:jc w:val="both"/>
        <w:rPr>
          <w:rFonts w:ascii="Times New Roman" w:hAnsi="Times New Roman" w:cs="Times New Roman"/>
          <w:sz w:val="24"/>
          <w:szCs w:val="24"/>
        </w:rPr>
      </w:pPr>
      <w:r w:rsidRPr="008E5B37">
        <w:rPr>
          <w:rFonts w:ascii="Times New Roman" w:hAnsi="Times New Roman" w:cs="Times New Roman"/>
          <w:b/>
          <w:sz w:val="24"/>
          <w:szCs w:val="24"/>
        </w:rPr>
        <w:t xml:space="preserve">Justificativa:  </w:t>
      </w:r>
      <w:r w:rsidRPr="008E5B37">
        <w:rPr>
          <w:rFonts w:ascii="Times New Roman" w:hAnsi="Times New Roman" w:cs="Times New Roman"/>
          <w:sz w:val="24"/>
          <w:szCs w:val="24"/>
        </w:rPr>
        <w:t>A Contratação deste serviço é necessária para atendimento das famílias que se encontram em situação de vulnerabilidade e são assistidas pela Política de Assistência Social do Município, sendo previsto pela Lei 140/2009.</w:t>
      </w:r>
    </w:p>
    <w:p w:rsidR="00F7563C" w:rsidRPr="008E5B37" w:rsidRDefault="00F7563C" w:rsidP="00F7563C">
      <w:pPr>
        <w:pStyle w:val="PargrafodaLista"/>
        <w:ind w:left="1134"/>
        <w:jc w:val="both"/>
        <w:rPr>
          <w:rFonts w:ascii="Times New Roman" w:hAnsi="Times New Roman" w:cs="Times New Roman"/>
          <w:sz w:val="24"/>
          <w:szCs w:val="24"/>
        </w:rPr>
      </w:pPr>
    </w:p>
    <w:p w:rsidR="00F7563C" w:rsidRPr="008E5B37" w:rsidRDefault="00F7563C" w:rsidP="00F7563C">
      <w:pPr>
        <w:pStyle w:val="PargrafodaLista"/>
        <w:numPr>
          <w:ilvl w:val="0"/>
          <w:numId w:val="31"/>
        </w:numPr>
        <w:jc w:val="both"/>
        <w:rPr>
          <w:rFonts w:ascii="Times New Roman" w:hAnsi="Times New Roman" w:cs="Times New Roman"/>
          <w:sz w:val="24"/>
          <w:szCs w:val="24"/>
        </w:rPr>
      </w:pPr>
      <w:r w:rsidRPr="008E5B37">
        <w:rPr>
          <w:rFonts w:ascii="Times New Roman" w:hAnsi="Times New Roman" w:cs="Times New Roman"/>
          <w:b/>
          <w:sz w:val="24"/>
          <w:szCs w:val="24"/>
        </w:rPr>
        <w:t>Prazo de Execução:</w:t>
      </w:r>
      <w:r w:rsidRPr="008E5B37">
        <w:rPr>
          <w:rFonts w:ascii="Times New Roman" w:hAnsi="Times New Roman" w:cs="Times New Roman"/>
          <w:sz w:val="24"/>
          <w:szCs w:val="24"/>
        </w:rPr>
        <w:t xml:space="preserve"> 12 meses</w:t>
      </w:r>
    </w:p>
    <w:p w:rsidR="00F7563C" w:rsidRPr="008E5B37" w:rsidRDefault="00F7563C" w:rsidP="00F7563C">
      <w:pPr>
        <w:pStyle w:val="PargrafodaLista"/>
        <w:ind w:left="1429"/>
        <w:jc w:val="both"/>
        <w:rPr>
          <w:rFonts w:ascii="Times New Roman" w:hAnsi="Times New Roman" w:cs="Times New Roman"/>
          <w:sz w:val="24"/>
          <w:szCs w:val="24"/>
        </w:rPr>
      </w:pPr>
    </w:p>
    <w:p w:rsidR="00F7563C" w:rsidRPr="008E5B37" w:rsidRDefault="00F7563C" w:rsidP="00F7563C">
      <w:pPr>
        <w:pStyle w:val="PargrafodaLista"/>
        <w:numPr>
          <w:ilvl w:val="0"/>
          <w:numId w:val="31"/>
        </w:numPr>
        <w:jc w:val="both"/>
        <w:rPr>
          <w:rFonts w:ascii="Times New Roman" w:hAnsi="Times New Roman" w:cs="Times New Roman"/>
          <w:sz w:val="24"/>
          <w:szCs w:val="24"/>
        </w:rPr>
      </w:pPr>
      <w:r w:rsidRPr="008E5B37">
        <w:rPr>
          <w:rFonts w:ascii="Times New Roman" w:hAnsi="Times New Roman" w:cs="Times New Roman"/>
          <w:b/>
          <w:sz w:val="24"/>
          <w:szCs w:val="24"/>
        </w:rPr>
        <w:t>Prazo de Vigência:</w:t>
      </w:r>
      <w:r w:rsidRPr="008E5B37">
        <w:rPr>
          <w:rFonts w:ascii="Times New Roman" w:hAnsi="Times New Roman" w:cs="Times New Roman"/>
          <w:sz w:val="24"/>
          <w:szCs w:val="24"/>
        </w:rPr>
        <w:t xml:space="preserve"> 12 meses</w:t>
      </w:r>
    </w:p>
    <w:p w:rsidR="00F7563C" w:rsidRPr="008E5B37" w:rsidRDefault="00F7563C" w:rsidP="00F7563C">
      <w:pPr>
        <w:pStyle w:val="PargrafodaLista"/>
        <w:ind w:left="1134"/>
        <w:jc w:val="both"/>
        <w:rPr>
          <w:rFonts w:ascii="Times New Roman" w:hAnsi="Times New Roman" w:cs="Times New Roman"/>
          <w:sz w:val="24"/>
          <w:szCs w:val="24"/>
        </w:rPr>
      </w:pPr>
    </w:p>
    <w:p w:rsidR="00F7563C" w:rsidRPr="008E5B37" w:rsidRDefault="00F7563C" w:rsidP="00F7563C">
      <w:pPr>
        <w:jc w:val="right"/>
        <w:rPr>
          <w:rFonts w:ascii="Times New Roman" w:hAnsi="Times New Roman" w:cs="Times New Roman"/>
          <w:sz w:val="24"/>
          <w:szCs w:val="24"/>
        </w:rPr>
      </w:pPr>
      <w:r w:rsidRPr="008E5B37">
        <w:rPr>
          <w:rFonts w:ascii="Times New Roman" w:hAnsi="Times New Roman" w:cs="Times New Roman"/>
          <w:sz w:val="24"/>
          <w:szCs w:val="24"/>
        </w:rPr>
        <w:t>Nova América da Colina (Pr), 15 de janeiro de 2021</w:t>
      </w:r>
    </w:p>
    <w:p w:rsidR="00F7563C" w:rsidRPr="008E5B37" w:rsidRDefault="00F7563C" w:rsidP="00F7563C">
      <w:pPr>
        <w:pStyle w:val="PargrafodaLista"/>
        <w:rPr>
          <w:rFonts w:ascii="Times New Roman" w:hAnsi="Times New Roman" w:cs="Times New Roman"/>
          <w:sz w:val="24"/>
          <w:szCs w:val="24"/>
        </w:rPr>
      </w:pPr>
    </w:p>
    <w:p w:rsidR="00F7563C" w:rsidRPr="008E5B37" w:rsidRDefault="00F7563C" w:rsidP="00F7563C">
      <w:pPr>
        <w:jc w:val="center"/>
        <w:rPr>
          <w:rFonts w:ascii="Times New Roman" w:hAnsi="Times New Roman" w:cs="Times New Roman"/>
          <w:b/>
          <w:bCs/>
          <w:sz w:val="24"/>
          <w:szCs w:val="24"/>
        </w:rPr>
      </w:pPr>
      <w:r w:rsidRPr="008E5B37">
        <w:rPr>
          <w:rFonts w:ascii="Times New Roman" w:hAnsi="Times New Roman" w:cs="Times New Roman"/>
          <w:b/>
          <w:bCs/>
          <w:sz w:val="24"/>
          <w:szCs w:val="24"/>
        </w:rPr>
        <w:t>Francielle Ilidiane da Silva</w:t>
      </w:r>
      <w:r w:rsidR="008E5B37" w:rsidRPr="008E5B37">
        <w:rPr>
          <w:rFonts w:ascii="Times New Roman" w:hAnsi="Times New Roman" w:cs="Times New Roman"/>
          <w:b/>
          <w:bCs/>
          <w:sz w:val="24"/>
          <w:szCs w:val="24"/>
        </w:rPr>
        <w:t xml:space="preserve"> Rogatt</w:t>
      </w:r>
      <w:r w:rsidR="004B178C">
        <w:rPr>
          <w:rFonts w:ascii="Times New Roman" w:hAnsi="Times New Roman" w:cs="Times New Roman"/>
          <w:b/>
          <w:bCs/>
          <w:sz w:val="24"/>
          <w:szCs w:val="24"/>
        </w:rPr>
        <w:t>i</w:t>
      </w:r>
    </w:p>
    <w:p w:rsidR="00F7563C" w:rsidRPr="008E5B37" w:rsidRDefault="00F7563C" w:rsidP="00F7563C">
      <w:pPr>
        <w:jc w:val="center"/>
        <w:rPr>
          <w:rFonts w:ascii="Times New Roman" w:hAnsi="Times New Roman" w:cs="Times New Roman"/>
          <w:b/>
          <w:bCs/>
          <w:sz w:val="24"/>
          <w:szCs w:val="24"/>
        </w:rPr>
      </w:pPr>
      <w:r w:rsidRPr="008E5B37">
        <w:rPr>
          <w:rFonts w:ascii="Times New Roman" w:hAnsi="Times New Roman" w:cs="Times New Roman"/>
          <w:b/>
          <w:bCs/>
          <w:sz w:val="24"/>
          <w:szCs w:val="24"/>
        </w:rPr>
        <w:t>Portaria 17/2021</w:t>
      </w:r>
    </w:p>
    <w:p w:rsidR="00F7563C" w:rsidRPr="008E5B37" w:rsidRDefault="00F7563C" w:rsidP="00F7563C">
      <w:pPr>
        <w:jc w:val="center"/>
        <w:rPr>
          <w:rFonts w:ascii="Times New Roman" w:hAnsi="Times New Roman" w:cs="Times New Roman"/>
          <w:b/>
          <w:bCs/>
          <w:sz w:val="24"/>
          <w:szCs w:val="24"/>
        </w:rPr>
      </w:pPr>
      <w:r w:rsidRPr="008E5B37">
        <w:rPr>
          <w:rFonts w:ascii="Times New Roman" w:hAnsi="Times New Roman" w:cs="Times New Roman"/>
          <w:b/>
          <w:bCs/>
          <w:sz w:val="24"/>
          <w:szCs w:val="24"/>
        </w:rPr>
        <w:t>Secretária Municipal de Assistência Social</w:t>
      </w:r>
    </w:p>
    <w:p w:rsidR="00F7563C" w:rsidRPr="008E5B37" w:rsidRDefault="00F7563C" w:rsidP="00F7563C">
      <w:pPr>
        <w:jc w:val="center"/>
        <w:rPr>
          <w:rFonts w:ascii="Times New Roman" w:hAnsi="Times New Roman" w:cs="Times New Roman"/>
          <w:b/>
          <w:bCs/>
          <w:sz w:val="24"/>
          <w:szCs w:val="24"/>
        </w:rPr>
      </w:pPr>
    </w:p>
    <w:p w:rsidR="00510AA7" w:rsidRPr="00510AA7" w:rsidRDefault="00510AA7" w:rsidP="00510AA7">
      <w:pPr>
        <w:jc w:val="center"/>
        <w:rPr>
          <w:rFonts w:ascii="Times New Roman" w:hAnsi="Times New Roman" w:cs="Times New Roman"/>
          <w:b/>
          <w:bCs/>
        </w:rPr>
        <w:sectPr w:rsidR="00510AA7" w:rsidRPr="00510AA7" w:rsidSect="008E5B37">
          <w:headerReference w:type="default" r:id="rId15"/>
          <w:footerReference w:type="default" r:id="rId16"/>
          <w:pgSz w:w="11906" w:h="16838"/>
          <w:pgMar w:top="1417" w:right="1701" w:bottom="1417" w:left="1701" w:header="142" w:footer="708" w:gutter="0"/>
          <w:cols w:space="708"/>
          <w:docGrid w:linePitch="360"/>
        </w:sectPr>
      </w:pPr>
    </w:p>
    <w:p w:rsidR="00510AA7" w:rsidRPr="00510AA7" w:rsidRDefault="00510AA7" w:rsidP="00A71DB3">
      <w:pPr>
        <w:rPr>
          <w:rFonts w:ascii="Times New Roman" w:hAnsi="Times New Roman" w:cs="Times New Roman"/>
          <w:sz w:val="20"/>
          <w:szCs w:val="20"/>
        </w:rPr>
      </w:pPr>
    </w:p>
    <w:p w:rsidR="00A71DB3" w:rsidRPr="00510AA7" w:rsidRDefault="00A71DB3" w:rsidP="00A71DB3">
      <w:pPr>
        <w:pStyle w:val="Ttulo7"/>
        <w:numPr>
          <w:ilvl w:val="0"/>
          <w:numId w:val="0"/>
        </w:numPr>
        <w:tabs>
          <w:tab w:val="left" w:pos="18"/>
          <w:tab w:val="left" w:pos="142"/>
        </w:tabs>
        <w:spacing w:before="0" w:line="360" w:lineRule="auto"/>
        <w:jc w:val="center"/>
        <w:rPr>
          <w:rFonts w:ascii="Times New Roman" w:eastAsia="Times New Roman" w:hAnsi="Times New Roman" w:cs="Times New Roman"/>
          <w:b/>
          <w:i w:val="0"/>
          <w:color w:val="auto"/>
          <w:sz w:val="20"/>
          <w:szCs w:val="20"/>
        </w:rPr>
      </w:pPr>
      <w:r w:rsidRPr="00510AA7">
        <w:rPr>
          <w:rFonts w:ascii="Times New Roman" w:eastAsia="Times New Roman" w:hAnsi="Times New Roman" w:cs="Times New Roman"/>
          <w:b/>
          <w:i w:val="0"/>
          <w:color w:val="auto"/>
          <w:sz w:val="20"/>
          <w:szCs w:val="20"/>
        </w:rPr>
        <w:t>ANEXO N.º 08</w:t>
      </w:r>
    </w:p>
    <w:p w:rsidR="00A71DB3" w:rsidRPr="00510AA7" w:rsidRDefault="00A71DB3" w:rsidP="00A71DB3">
      <w:pPr>
        <w:spacing w:after="0" w:line="360" w:lineRule="auto"/>
        <w:jc w:val="center"/>
        <w:rPr>
          <w:rFonts w:ascii="Times New Roman" w:hAnsi="Times New Roman" w:cs="Times New Roman"/>
          <w:b/>
          <w:sz w:val="20"/>
          <w:szCs w:val="20"/>
        </w:rPr>
      </w:pPr>
    </w:p>
    <w:p w:rsidR="00A71DB3" w:rsidRPr="00510AA7" w:rsidRDefault="00A71DB3" w:rsidP="00A71DB3">
      <w:pPr>
        <w:spacing w:after="0" w:line="360" w:lineRule="auto"/>
        <w:jc w:val="both"/>
        <w:rPr>
          <w:rFonts w:ascii="Times New Roman" w:hAnsi="Times New Roman" w:cs="Times New Roman"/>
          <w:b/>
          <w:sz w:val="20"/>
          <w:szCs w:val="20"/>
        </w:rPr>
      </w:pPr>
    </w:p>
    <w:p w:rsidR="00A71DB3" w:rsidRPr="00510AA7" w:rsidRDefault="00A71DB3" w:rsidP="00A71DB3">
      <w:pPr>
        <w:pStyle w:val="Rodap1"/>
        <w:tabs>
          <w:tab w:val="clear" w:pos="4419"/>
          <w:tab w:val="clear" w:pos="8838"/>
        </w:tabs>
        <w:jc w:val="both"/>
        <w:rPr>
          <w:sz w:val="20"/>
          <w:szCs w:val="20"/>
        </w:rPr>
      </w:pPr>
      <w:r w:rsidRPr="00510AA7">
        <w:rPr>
          <w:rFonts w:eastAsia="Times New Roman"/>
          <w:b/>
          <w:sz w:val="20"/>
          <w:szCs w:val="20"/>
        </w:rPr>
        <w:t xml:space="preserve">CONTRATO Nº </w:t>
      </w:r>
      <w:r w:rsidRPr="00510AA7">
        <w:rPr>
          <w:rFonts w:eastAsia="Times New Roman"/>
          <w:b/>
          <w:sz w:val="20"/>
          <w:szCs w:val="20"/>
        </w:rPr>
        <w:t> </w:t>
      </w:r>
      <w:r w:rsidRPr="00510AA7">
        <w:rPr>
          <w:rFonts w:eastAsia="Times New Roman"/>
          <w:b/>
          <w:sz w:val="20"/>
          <w:szCs w:val="20"/>
        </w:rPr>
        <w:t> </w:t>
      </w:r>
      <w:r w:rsidRPr="00510AA7">
        <w:rPr>
          <w:rFonts w:eastAsia="Times New Roman"/>
          <w:b/>
          <w:sz w:val="20"/>
          <w:szCs w:val="20"/>
        </w:rPr>
        <w:t> </w:t>
      </w:r>
      <w:r w:rsidRPr="00510AA7">
        <w:rPr>
          <w:rFonts w:eastAsia="Times New Roman"/>
          <w:b/>
          <w:sz w:val="20"/>
          <w:szCs w:val="20"/>
        </w:rPr>
        <w:t> </w:t>
      </w:r>
      <w:r w:rsidRPr="00510AA7">
        <w:rPr>
          <w:rFonts w:eastAsia="Times New Roman"/>
          <w:b/>
          <w:sz w:val="20"/>
          <w:szCs w:val="20"/>
        </w:rPr>
        <w:t> </w:t>
      </w:r>
      <w:r w:rsidRPr="00510AA7">
        <w:rPr>
          <w:rFonts w:eastAsia="Times New Roman"/>
          <w:b/>
          <w:sz w:val="20"/>
          <w:szCs w:val="20"/>
        </w:rPr>
        <w:t>/</w:t>
      </w:r>
      <w:r w:rsidRPr="00510AA7">
        <w:rPr>
          <w:rFonts w:eastAsia="Times New Roman"/>
          <w:b/>
          <w:sz w:val="20"/>
          <w:szCs w:val="20"/>
        </w:rPr>
        <w:t> </w:t>
      </w:r>
      <w:r w:rsidRPr="00510AA7">
        <w:rPr>
          <w:rFonts w:eastAsia="Times New Roman"/>
          <w:b/>
          <w:sz w:val="20"/>
          <w:szCs w:val="20"/>
        </w:rPr>
        <w:t> </w:t>
      </w:r>
      <w:r w:rsidRPr="00510AA7">
        <w:rPr>
          <w:rFonts w:eastAsia="Times New Roman"/>
          <w:b/>
          <w:sz w:val="20"/>
          <w:szCs w:val="20"/>
        </w:rPr>
        <w:t> </w:t>
      </w:r>
      <w:r w:rsidRPr="00510AA7">
        <w:rPr>
          <w:rFonts w:eastAsia="Times New Roman"/>
          <w:b/>
          <w:sz w:val="20"/>
          <w:szCs w:val="20"/>
        </w:rPr>
        <w:t> </w:t>
      </w:r>
      <w:r w:rsidRPr="00510AA7">
        <w:rPr>
          <w:rFonts w:eastAsia="Times New Roman"/>
          <w:b/>
          <w:sz w:val="20"/>
          <w:szCs w:val="20"/>
        </w:rPr>
        <w:t> </w:t>
      </w:r>
      <w:r w:rsidRPr="00510AA7">
        <w:rPr>
          <w:rFonts w:eastAsia="Times New Roman"/>
          <w:b/>
          <w:sz w:val="20"/>
          <w:szCs w:val="20"/>
        </w:rPr>
        <w:t xml:space="preserve"> </w:t>
      </w:r>
    </w:p>
    <w:p w:rsidR="00A71DB3" w:rsidRPr="00510AA7" w:rsidRDefault="00A71DB3" w:rsidP="00A71DB3">
      <w:pPr>
        <w:pStyle w:val="Rodap1"/>
        <w:tabs>
          <w:tab w:val="clear" w:pos="4419"/>
          <w:tab w:val="clear" w:pos="8838"/>
        </w:tabs>
        <w:jc w:val="both"/>
        <w:rPr>
          <w:rFonts w:eastAsia="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ind w:left="4111"/>
        <w:jc w:val="both"/>
        <w:rPr>
          <w:rFonts w:ascii="Times New Roman" w:hAnsi="Times New Roman" w:cs="Times New Roman"/>
          <w:sz w:val="20"/>
          <w:szCs w:val="20"/>
        </w:rPr>
      </w:pPr>
      <w:r w:rsidRPr="00510AA7">
        <w:rPr>
          <w:rFonts w:ascii="Times New Roman" w:hAnsi="Times New Roman" w:cs="Times New Roman"/>
          <w:sz w:val="20"/>
          <w:szCs w:val="20"/>
        </w:rPr>
        <w:t xml:space="preserve">CONTRATO DE FORNECIMENTO DE BENS QUE ENTRE SI CELEBRAM O MUNICÍPIO DE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E A EMPRESA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b/>
          <w:bCs/>
          <w:sz w:val="20"/>
          <w:szCs w:val="20"/>
        </w:rPr>
        <w:t xml:space="preserve"> </w:t>
      </w:r>
      <w:r w:rsidRPr="00510AA7">
        <w:rPr>
          <w:rFonts w:ascii="Times New Roman" w:hAnsi="Times New Roman" w:cs="Times New Roman"/>
          <w:spacing w:val="-10"/>
          <w:sz w:val="20"/>
          <w:szCs w:val="20"/>
        </w:rPr>
        <w:t>NA FORMA ABAIXO:</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O MUNICÍPIO DE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situado na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CNPJ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a seguir denominado </w:t>
      </w:r>
      <w:r w:rsidRPr="00510AA7">
        <w:rPr>
          <w:rFonts w:ascii="Times New Roman" w:hAnsi="Times New Roman" w:cs="Times New Roman"/>
          <w:b/>
          <w:bCs/>
          <w:sz w:val="20"/>
          <w:szCs w:val="20"/>
        </w:rPr>
        <w:t>CONTRATANTE</w:t>
      </w:r>
      <w:r w:rsidRPr="00510AA7">
        <w:rPr>
          <w:rFonts w:ascii="Times New Roman" w:hAnsi="Times New Roman" w:cs="Times New Roman"/>
          <w:sz w:val="20"/>
          <w:szCs w:val="20"/>
        </w:rPr>
        <w:t xml:space="preserve">, neste ato representado por seu(a) Prefeito(a) Senhor(a)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portador(a) da cédula de identidade R.G. nº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CPF nº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e a empresa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CNPJ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localizada na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a seguir denominada </w:t>
      </w:r>
      <w:r w:rsidRPr="00510AA7">
        <w:rPr>
          <w:rFonts w:ascii="Times New Roman" w:hAnsi="Times New Roman" w:cs="Times New Roman"/>
          <w:b/>
          <w:bCs/>
          <w:sz w:val="20"/>
          <w:szCs w:val="20"/>
        </w:rPr>
        <w:t>CONTRATADA,</w:t>
      </w:r>
      <w:r w:rsidRPr="00510AA7">
        <w:rPr>
          <w:rFonts w:ascii="Times New Roman" w:hAnsi="Times New Roman" w:cs="Times New Roman"/>
          <w:sz w:val="20"/>
          <w:szCs w:val="20"/>
        </w:rPr>
        <w:t xml:space="preserve"> representada por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w:t>
      </w:r>
      <w:r w:rsidRPr="00510AA7">
        <w:rPr>
          <w:rFonts w:ascii="Times New Roman" w:hAnsi="Times New Roman" w:cs="Times New Roman"/>
          <w:b/>
          <w:bCs/>
          <w:sz w:val="20"/>
          <w:szCs w:val="20"/>
        </w:rPr>
        <w:t xml:space="preserve"> </w:t>
      </w:r>
      <w:r w:rsidRPr="00510AA7">
        <w:rPr>
          <w:rFonts w:ascii="Times New Roman" w:hAnsi="Times New Roman" w:cs="Times New Roman"/>
          <w:sz w:val="20"/>
          <w:szCs w:val="20"/>
        </w:rPr>
        <w:t xml:space="preserve">portador(a) da cédula de identidade R.G. Nº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CPF nº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residente na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firmam o presente contrato nos termos da Lei Federal nº 8.666/93 e alterações posteriores, pela proposta da contratada datada de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e nas condições que estipulam a seguir:</w:t>
      </w:r>
    </w:p>
    <w:p w:rsidR="00A71DB3" w:rsidRPr="00510AA7" w:rsidRDefault="00A71DB3" w:rsidP="00A71DB3">
      <w:pPr>
        <w:spacing w:after="0" w:line="240" w:lineRule="auto"/>
        <w:jc w:val="both"/>
        <w:rPr>
          <w:rFonts w:ascii="Times New Roman" w:hAnsi="Times New Roman" w:cs="Times New Roman"/>
          <w:b/>
          <w:bCs/>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 xml:space="preserve">CLÁUSULA PRIMEIRA - DO OBJETO DO CONTRATO </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O objeto do presente contrato é o fornecimento do seguinte equipamento: </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Parágrafo Único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A CONTRATADA se declara em condições de entregar o objeto em estrita observância com o indicado nas Termo de Referência e na documentação levada a efeito pelo Pregão Eletrônico nº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que é parte integrante deste contrato.</w:t>
      </w:r>
    </w:p>
    <w:p w:rsidR="00A71DB3" w:rsidRPr="00510AA7" w:rsidRDefault="00A71DB3" w:rsidP="00A71DB3">
      <w:pPr>
        <w:spacing w:after="0" w:line="240" w:lineRule="auto"/>
        <w:jc w:val="both"/>
        <w:rPr>
          <w:rFonts w:ascii="Times New Roman" w:hAnsi="Times New Roman" w:cs="Times New Roman"/>
          <w:b/>
          <w:bCs/>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CLÁUSULA SEGUNDA - DO VALOR</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O valor global para o fornecimento do objeto deste contrato é de R$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daqui por diante denominado “VALOR CONTRATUAL”.</w:t>
      </w:r>
    </w:p>
    <w:p w:rsidR="00A71DB3" w:rsidRPr="00510AA7" w:rsidRDefault="00A71DB3" w:rsidP="00A71DB3">
      <w:pPr>
        <w:spacing w:after="0" w:line="240" w:lineRule="auto"/>
        <w:jc w:val="both"/>
        <w:rPr>
          <w:rFonts w:ascii="Times New Roman" w:hAnsi="Times New Roman" w:cs="Times New Roman"/>
          <w:b/>
          <w:bCs/>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CLÁUSULA TERCEIRA- DOS RECURSOS</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eastAsia="Arial Unicode MS" w:hAnsi="Times New Roman" w:cs="Times New Roman"/>
          <w:sz w:val="20"/>
          <w:szCs w:val="20"/>
        </w:rPr>
        <w:t>As despesas com o fornecimento do objeto deste contrato correrão à conta dos recursos advindos da dotação orçamentária</w:t>
      </w:r>
      <w:r w:rsidRPr="00510AA7">
        <w:rPr>
          <w:rFonts w:ascii="Times New Roman" w:hAnsi="Times New Roman" w:cs="Times New Roman"/>
          <w:sz w:val="20"/>
          <w:szCs w:val="20"/>
        </w:rPr>
        <w:t xml:space="preserve"> </w:t>
      </w:r>
    </w:p>
    <w:p w:rsidR="00A71DB3" w:rsidRPr="00510AA7" w:rsidRDefault="00A71DB3" w:rsidP="00A71DB3">
      <w:pPr>
        <w:spacing w:after="0" w:line="240" w:lineRule="auto"/>
        <w:jc w:val="both"/>
        <w:rPr>
          <w:rFonts w:ascii="Times New Roman" w:hAnsi="Times New Roman" w:cs="Times New Roman"/>
          <w:sz w:val="20"/>
          <w:szCs w:val="20"/>
        </w:rPr>
      </w:pPr>
    </w:p>
    <w:tbl>
      <w:tblPr>
        <w:tblW w:w="5000" w:type="pct"/>
        <w:tblInd w:w="496" w:type="dxa"/>
        <w:tblCellMar>
          <w:left w:w="70" w:type="dxa"/>
          <w:right w:w="70" w:type="dxa"/>
        </w:tblCellMar>
        <w:tblLook w:val="04A0" w:firstRow="1" w:lastRow="0" w:firstColumn="1" w:lastColumn="0" w:noHBand="0" w:noVBand="1"/>
      </w:tblPr>
      <w:tblGrid>
        <w:gridCol w:w="1240"/>
        <w:gridCol w:w="1197"/>
        <w:gridCol w:w="1587"/>
        <w:gridCol w:w="2763"/>
        <w:gridCol w:w="2284"/>
      </w:tblGrid>
      <w:tr w:rsidR="00A71DB3" w:rsidRPr="00510AA7" w:rsidTr="005455B2">
        <w:trPr>
          <w:trHeight w:val="315"/>
        </w:trPr>
        <w:tc>
          <w:tcPr>
            <w:tcW w:w="683" w:type="pct"/>
            <w:tcBorders>
              <w:top w:val="nil"/>
              <w:left w:val="nil"/>
              <w:bottom w:val="nil"/>
              <w:right w:val="nil"/>
            </w:tcBorders>
            <w:shd w:val="clear" w:color="000000" w:fill="C0C0C0"/>
            <w:hideMark/>
          </w:tcPr>
          <w:p w:rsidR="00A71DB3" w:rsidRPr="00510AA7" w:rsidRDefault="00A71DB3" w:rsidP="00A71DB3">
            <w:pPr>
              <w:spacing w:after="0" w:line="240" w:lineRule="auto"/>
              <w:jc w:val="center"/>
              <w:rPr>
                <w:rFonts w:ascii="Times New Roman" w:hAnsi="Times New Roman" w:cs="Times New Roman"/>
                <w:color w:val="000000"/>
                <w:sz w:val="20"/>
                <w:szCs w:val="20"/>
              </w:rPr>
            </w:pPr>
            <w:r w:rsidRPr="00510AA7">
              <w:rPr>
                <w:rFonts w:ascii="Times New Roman" w:hAnsi="Times New Roman" w:cs="Times New Roman"/>
                <w:color w:val="000000"/>
                <w:sz w:val="20"/>
                <w:szCs w:val="20"/>
              </w:rPr>
              <w:t>Cod.Red.</w:t>
            </w:r>
          </w:p>
        </w:tc>
        <w:tc>
          <w:tcPr>
            <w:tcW w:w="660" w:type="pct"/>
            <w:tcBorders>
              <w:top w:val="nil"/>
              <w:left w:val="nil"/>
              <w:bottom w:val="nil"/>
              <w:right w:val="nil"/>
            </w:tcBorders>
            <w:shd w:val="clear" w:color="000000" w:fill="C0C0C0"/>
            <w:hideMark/>
          </w:tcPr>
          <w:p w:rsidR="00A71DB3" w:rsidRPr="00510AA7" w:rsidRDefault="00A71DB3" w:rsidP="00A71DB3">
            <w:pPr>
              <w:spacing w:after="0" w:line="240" w:lineRule="auto"/>
              <w:jc w:val="center"/>
              <w:rPr>
                <w:rFonts w:ascii="Times New Roman" w:hAnsi="Times New Roman" w:cs="Times New Roman"/>
                <w:color w:val="000000"/>
                <w:sz w:val="20"/>
                <w:szCs w:val="20"/>
              </w:rPr>
            </w:pPr>
            <w:r w:rsidRPr="00510AA7">
              <w:rPr>
                <w:rFonts w:ascii="Times New Roman" w:hAnsi="Times New Roman" w:cs="Times New Roman"/>
                <w:color w:val="000000"/>
                <w:sz w:val="20"/>
                <w:szCs w:val="20"/>
              </w:rPr>
              <w:t>Un.Orç.</w:t>
            </w:r>
          </w:p>
        </w:tc>
        <w:tc>
          <w:tcPr>
            <w:tcW w:w="875" w:type="pct"/>
            <w:tcBorders>
              <w:top w:val="nil"/>
              <w:left w:val="nil"/>
              <w:bottom w:val="nil"/>
              <w:right w:val="nil"/>
            </w:tcBorders>
            <w:shd w:val="clear" w:color="000000" w:fill="C0C0C0"/>
            <w:hideMark/>
          </w:tcPr>
          <w:p w:rsidR="00A71DB3" w:rsidRPr="00510AA7" w:rsidRDefault="00A71DB3" w:rsidP="00A71DB3">
            <w:pPr>
              <w:spacing w:after="0" w:line="240" w:lineRule="auto"/>
              <w:jc w:val="center"/>
              <w:rPr>
                <w:rFonts w:ascii="Times New Roman" w:hAnsi="Times New Roman" w:cs="Times New Roman"/>
                <w:color w:val="000000"/>
                <w:sz w:val="20"/>
                <w:szCs w:val="20"/>
              </w:rPr>
            </w:pPr>
            <w:r w:rsidRPr="00510AA7">
              <w:rPr>
                <w:rFonts w:ascii="Times New Roman" w:hAnsi="Times New Roman" w:cs="Times New Roman"/>
                <w:color w:val="000000"/>
                <w:sz w:val="20"/>
                <w:szCs w:val="20"/>
              </w:rPr>
              <w:t>Proj./Ativ.</w:t>
            </w:r>
          </w:p>
        </w:tc>
        <w:tc>
          <w:tcPr>
            <w:tcW w:w="1523" w:type="pct"/>
            <w:tcBorders>
              <w:top w:val="nil"/>
              <w:left w:val="nil"/>
              <w:bottom w:val="nil"/>
              <w:right w:val="nil"/>
            </w:tcBorders>
            <w:shd w:val="clear" w:color="000000" w:fill="C0C0C0"/>
            <w:hideMark/>
          </w:tcPr>
          <w:p w:rsidR="00A71DB3" w:rsidRPr="00510AA7" w:rsidRDefault="00A71DB3" w:rsidP="00A71DB3">
            <w:pPr>
              <w:spacing w:after="0" w:line="240" w:lineRule="auto"/>
              <w:jc w:val="center"/>
              <w:rPr>
                <w:rFonts w:ascii="Times New Roman" w:hAnsi="Times New Roman" w:cs="Times New Roman"/>
                <w:color w:val="000000"/>
                <w:sz w:val="20"/>
                <w:szCs w:val="20"/>
              </w:rPr>
            </w:pPr>
            <w:r w:rsidRPr="00510AA7">
              <w:rPr>
                <w:rFonts w:ascii="Times New Roman" w:hAnsi="Times New Roman" w:cs="Times New Roman"/>
                <w:color w:val="000000"/>
                <w:sz w:val="20"/>
                <w:szCs w:val="20"/>
              </w:rPr>
              <w:t>Elemento Despesa</w:t>
            </w:r>
          </w:p>
        </w:tc>
        <w:tc>
          <w:tcPr>
            <w:tcW w:w="1259" w:type="pct"/>
            <w:tcBorders>
              <w:top w:val="nil"/>
              <w:left w:val="nil"/>
              <w:bottom w:val="nil"/>
              <w:right w:val="nil"/>
            </w:tcBorders>
            <w:shd w:val="clear" w:color="000000" w:fill="C0C0C0"/>
            <w:hideMark/>
          </w:tcPr>
          <w:p w:rsidR="00A71DB3" w:rsidRPr="00510AA7" w:rsidRDefault="00A71DB3" w:rsidP="00A71DB3">
            <w:pPr>
              <w:spacing w:after="0" w:line="240" w:lineRule="auto"/>
              <w:jc w:val="center"/>
              <w:rPr>
                <w:rFonts w:ascii="Times New Roman" w:hAnsi="Times New Roman" w:cs="Times New Roman"/>
                <w:color w:val="000000"/>
                <w:sz w:val="20"/>
                <w:szCs w:val="20"/>
              </w:rPr>
            </w:pPr>
            <w:r w:rsidRPr="00510AA7">
              <w:rPr>
                <w:rFonts w:ascii="Times New Roman" w:hAnsi="Times New Roman" w:cs="Times New Roman"/>
                <w:color w:val="000000"/>
                <w:sz w:val="20"/>
                <w:szCs w:val="20"/>
              </w:rPr>
              <w:t>Compl.do Elemento</w:t>
            </w:r>
          </w:p>
        </w:tc>
      </w:tr>
    </w:tbl>
    <w:p w:rsidR="00A71DB3" w:rsidRPr="00510AA7" w:rsidRDefault="00A71DB3" w:rsidP="00A71DB3">
      <w:pPr>
        <w:spacing w:after="0" w:line="240" w:lineRule="auto"/>
        <w:jc w:val="both"/>
        <w:rPr>
          <w:rFonts w:ascii="Times New Roman" w:hAnsi="Times New Roman" w:cs="Times New Roman"/>
          <w:b/>
          <w:sz w:val="20"/>
          <w:szCs w:val="20"/>
        </w:rPr>
      </w:pP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b/>
          <w:sz w:val="20"/>
          <w:szCs w:val="20"/>
        </w:rPr>
        <w:t xml:space="preserve">CLÁUSULA QUARTA – </w:t>
      </w:r>
      <w:r w:rsidRPr="00510AA7">
        <w:rPr>
          <w:rFonts w:ascii="Times New Roman" w:hAnsi="Times New Roman" w:cs="Times New Roman"/>
          <w:b/>
          <w:bCs/>
          <w:sz w:val="20"/>
          <w:szCs w:val="20"/>
        </w:rPr>
        <w:t>DA FORMA DE PAGAMENTO</w:t>
      </w:r>
    </w:p>
    <w:p w:rsidR="00A71DB3" w:rsidRPr="00510AA7" w:rsidRDefault="00A71DB3" w:rsidP="00A71DB3">
      <w:pPr>
        <w:spacing w:after="0" w:line="240" w:lineRule="auto"/>
        <w:jc w:val="both"/>
        <w:rPr>
          <w:rFonts w:ascii="Times New Roman" w:hAnsi="Times New Roman" w:cs="Times New Roman"/>
          <w:color w:val="000000"/>
          <w:sz w:val="20"/>
          <w:szCs w:val="20"/>
        </w:rPr>
      </w:pPr>
      <w:r w:rsidRPr="00510AA7">
        <w:rPr>
          <w:rFonts w:ascii="Times New Roman" w:hAnsi="Times New Roman" w:cs="Times New Roman"/>
          <w:color w:val="000000"/>
          <w:sz w:val="20"/>
          <w:szCs w:val="20"/>
        </w:rPr>
        <w:t>O pagamento será efetuado em moeda brasileira corrente, até 05 (cinco) dias úteis, após a recepção do recurso financeiro pelo Município e apresentação correta da nota fiscal/fatura do equipamento fornecido e documentos pertinentes. O faturamento deverá ser protocolado, em 01 (uma) via, no protocolo geral na sede do Município e deverá ser apresentado, conforme segue, de modo a padronizar condições e forma de apresentação:</w:t>
      </w:r>
    </w:p>
    <w:p w:rsidR="00A71DB3" w:rsidRPr="00510AA7" w:rsidRDefault="00A71DB3" w:rsidP="00A71DB3">
      <w:pPr>
        <w:tabs>
          <w:tab w:val="left" w:pos="0"/>
          <w:tab w:val="left" w:pos="720"/>
        </w:tabs>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a) nota fiscal/fatura com discriminação resumida do equipamento fornecido, número da licitação, número do contrato, não apresentar rasura e/ou entrelinhas e esteja certificada pelo técnico responsável pelo recebimento;</w:t>
      </w:r>
    </w:p>
    <w:p w:rsidR="00A71DB3" w:rsidRPr="00510AA7" w:rsidRDefault="00A71DB3" w:rsidP="00A71DB3">
      <w:pPr>
        <w:tabs>
          <w:tab w:val="left" w:pos="0"/>
          <w:tab w:val="left" w:pos="720"/>
        </w:tabs>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b) termo de recebimento provisório.</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Parágrafo Único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O faturamento deverá ser efetuado em nome do Município de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CNPJ nº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w:t>
      </w:r>
    </w:p>
    <w:p w:rsidR="00A71DB3" w:rsidRPr="00510AA7" w:rsidRDefault="00A71DB3" w:rsidP="00A71DB3">
      <w:pPr>
        <w:spacing w:after="0" w:line="240" w:lineRule="auto"/>
        <w:jc w:val="both"/>
        <w:rPr>
          <w:rFonts w:ascii="Times New Roman" w:hAnsi="Times New Roman" w:cs="Times New Roman"/>
          <w:b/>
          <w:bCs/>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lastRenderedPageBreak/>
        <w:t>CLÁUSULA QUINTA - DO PRAZO DE FORNECIMENTO E DA PRORROGAÇÃO</w:t>
      </w:r>
    </w:p>
    <w:p w:rsidR="00A71DB3" w:rsidRPr="00510AA7" w:rsidRDefault="00A71DB3" w:rsidP="00A71DB3">
      <w:pPr>
        <w:keepNext/>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O prazo de fornecimento é de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w:t>
      </w:r>
      <w:r w:rsidR="00510AA7">
        <w:rPr>
          <w:rFonts w:ascii="Times New Roman" w:hAnsi="Times New Roman" w:cs="Times New Roman"/>
          <w:sz w:val="20"/>
          <w:szCs w:val="20"/>
        </w:rPr>
        <w:t>minutos</w:t>
      </w:r>
      <w:r w:rsidRPr="00510AA7">
        <w:rPr>
          <w:rFonts w:ascii="Times New Roman" w:hAnsi="Times New Roman" w:cs="Times New Roman"/>
          <w:sz w:val="20"/>
          <w:szCs w:val="20"/>
        </w:rPr>
        <w:t xml:space="preserve">, contados </w:t>
      </w:r>
      <w:r w:rsidR="00510AA7">
        <w:rPr>
          <w:rFonts w:ascii="Times New Roman" w:hAnsi="Times New Roman" w:cs="Times New Roman"/>
          <w:sz w:val="20"/>
          <w:szCs w:val="20"/>
        </w:rPr>
        <w:t>a partir da autorização de fornecimento</w:t>
      </w:r>
      <w:r w:rsidRPr="00510AA7">
        <w:rPr>
          <w:rFonts w:ascii="Times New Roman" w:hAnsi="Times New Roman" w:cs="Times New Roman"/>
          <w:sz w:val="20"/>
          <w:szCs w:val="20"/>
        </w:rPr>
        <w:t>.</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Parágrafo Primeiro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Somente será admitida alteração do prazo de </w:t>
      </w:r>
      <w:r w:rsidRPr="00510AA7">
        <w:rPr>
          <w:rFonts w:ascii="Times New Roman" w:hAnsi="Times New Roman" w:cs="Times New Roman"/>
          <w:b/>
          <w:sz w:val="20"/>
          <w:szCs w:val="20"/>
        </w:rPr>
        <w:t>fornecimento</w:t>
      </w:r>
      <w:r w:rsidRPr="00510AA7">
        <w:rPr>
          <w:rFonts w:ascii="Times New Roman" w:hAnsi="Times New Roman" w:cs="Times New Roman"/>
          <w:sz w:val="20"/>
          <w:szCs w:val="20"/>
        </w:rPr>
        <w:t xml:space="preserve">, </w:t>
      </w:r>
      <w:r w:rsidRPr="00510AA7">
        <w:rPr>
          <w:rFonts w:ascii="Times New Roman" w:hAnsi="Times New Roman" w:cs="Times New Roman"/>
          <w:b/>
          <w:sz w:val="20"/>
          <w:szCs w:val="20"/>
          <w:u w:val="single"/>
        </w:rPr>
        <w:t>com anuência expressa do GESTOR EXECUTIVO</w:t>
      </w:r>
      <w:r w:rsidRPr="00510AA7">
        <w:rPr>
          <w:rFonts w:ascii="Times New Roman" w:hAnsi="Times New Roman" w:cs="Times New Roman"/>
          <w:sz w:val="20"/>
          <w:szCs w:val="20"/>
        </w:rPr>
        <w:t>, nos casos previstos em lei, especialmente quando:</w:t>
      </w:r>
    </w:p>
    <w:p w:rsidR="000531DF" w:rsidRPr="00510AA7" w:rsidRDefault="000531DF"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a) houver alteração de quantidades, obedecidos os limites fixados neste contrato, por atos do CONTRATANTE;</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b) por atos do CONTRATANTE que interfiram no prazo de fornecimento;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c) atos de terceiros que interfiram no prazo de fornecimento ou outros devidamente justificados e aceitos pelo CONTRATANTE;</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d) por motivos de força maior ou caso fortuito, entre outros, desde que tenham influência direta sobre o fornecimento do objeto contratado.</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Parágrafo Segundo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Enquanto perdurarem os motivos de força maior ou suspensão do contrato, devidamente justificadas e formalizadas, cessam os deveres e responsabilidades de ambas as partes em relação ao contrato. </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b/>
          <w:bCs/>
          <w:sz w:val="20"/>
          <w:szCs w:val="20"/>
        </w:rPr>
        <w:t>Parágrafo</w:t>
      </w:r>
      <w:r w:rsidRPr="00510AA7">
        <w:rPr>
          <w:rFonts w:ascii="Times New Roman" w:hAnsi="Times New Roman" w:cs="Times New Roman"/>
          <w:b/>
          <w:sz w:val="20"/>
          <w:szCs w:val="20"/>
        </w:rPr>
        <w:t xml:space="preserve"> Terceiro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Ficando a CONTRATADA temporariamente impossibilitada, total ou parcialmente, de cumprir seus deveres e responsabilidades relativos ao fornecimento, deverá esta comunicar e justificar o fato por escrito para que o CONTRATANTE tome as providências cabíveis.</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ab/>
      </w:r>
      <w:r w:rsidRPr="00510AA7">
        <w:rPr>
          <w:rFonts w:ascii="Times New Roman" w:hAnsi="Times New Roman" w:cs="Times New Roman"/>
          <w:sz w:val="20"/>
          <w:szCs w:val="20"/>
        </w:rPr>
        <w:tab/>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b/>
          <w:bCs/>
          <w:sz w:val="20"/>
          <w:szCs w:val="20"/>
        </w:rPr>
        <w:t>Parágrafo</w:t>
      </w:r>
      <w:r w:rsidRPr="00510AA7">
        <w:rPr>
          <w:rFonts w:ascii="Times New Roman" w:hAnsi="Times New Roman" w:cs="Times New Roman"/>
          <w:b/>
          <w:sz w:val="20"/>
          <w:szCs w:val="20"/>
        </w:rPr>
        <w:t xml:space="preserve"> Quarto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Enquanto perdurar o impedimento, o CONTRATANTE se reserva o direito de rescindir o presente contrato e contratar o fornecimento do equipamento com outro fornecedor, desde que respeitadas as condições desta licitação, não cabendo direito à CONTRATADA de formular qualquer reivindicação, pleito ou reclamação.</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CLÁUSULA SEXTA DO PRAZO DE VIGÊNCIA</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O presente contrato terá vigência de </w:t>
      </w:r>
      <w:r w:rsidRPr="00510AA7">
        <w:rPr>
          <w:rFonts w:ascii="Times New Roman" w:hAnsi="Times New Roman" w:cs="Times New Roman"/>
          <w:sz w:val="20"/>
          <w:szCs w:val="20"/>
          <w:u w:val="single"/>
        </w:rPr>
        <w:t>365 (trezentos e sessenta e cinco) dias</w:t>
      </w:r>
      <w:r w:rsidRPr="00510AA7">
        <w:rPr>
          <w:rFonts w:ascii="Times New Roman" w:hAnsi="Times New Roman" w:cs="Times New Roman"/>
          <w:sz w:val="20"/>
          <w:szCs w:val="20"/>
        </w:rPr>
        <w:t>, contados a partir de sua assinatura.</w:t>
      </w:r>
      <w:r w:rsidRPr="00510AA7">
        <w:rPr>
          <w:rFonts w:ascii="Times New Roman" w:hAnsi="Times New Roman" w:cs="Times New Roman"/>
          <w:b/>
          <w:bCs/>
          <w:sz w:val="20"/>
          <w:szCs w:val="20"/>
        </w:rPr>
        <w:t xml:space="preserve"> </w:t>
      </w:r>
    </w:p>
    <w:p w:rsidR="00A71DB3" w:rsidRPr="00510AA7" w:rsidRDefault="00A71DB3" w:rsidP="00A71DB3">
      <w:pPr>
        <w:spacing w:after="0" w:line="240" w:lineRule="auto"/>
        <w:jc w:val="both"/>
        <w:rPr>
          <w:rFonts w:ascii="Times New Roman" w:hAnsi="Times New Roman" w:cs="Times New Roman"/>
          <w:b/>
          <w:bCs/>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CLÁUSULA SÉTIMA - DAS OBRIGAÇÕES DA CONTRATADA</w:t>
      </w:r>
    </w:p>
    <w:p w:rsidR="00A71DB3" w:rsidRPr="00510AA7" w:rsidRDefault="00A71DB3" w:rsidP="00A71DB3">
      <w:pPr>
        <w:spacing w:after="0" w:line="240" w:lineRule="auto"/>
        <w:jc w:val="both"/>
        <w:rPr>
          <w:rFonts w:ascii="Times New Roman" w:hAnsi="Times New Roman" w:cs="Times New Roman"/>
          <w:b/>
          <w:bCs/>
          <w:sz w:val="20"/>
          <w:szCs w:val="20"/>
        </w:rPr>
      </w:pP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São obrigações da CONTRATADA:</w:t>
      </w:r>
    </w:p>
    <w:p w:rsidR="00A71DB3" w:rsidRPr="00510AA7"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hAnsi="Times New Roman" w:cs="Times New Roman"/>
          <w:sz w:val="20"/>
          <w:szCs w:val="20"/>
        </w:rPr>
      </w:pPr>
      <w:r w:rsidRPr="00510AA7">
        <w:rPr>
          <w:rFonts w:ascii="Times New Roman" w:hAnsi="Times New Roman" w:cs="Times New Roman"/>
          <w:sz w:val="20"/>
          <w:szCs w:val="20"/>
        </w:rPr>
        <w:t xml:space="preserve">Serão de responsabilidade do </w:t>
      </w:r>
      <w:r w:rsidRPr="00510AA7">
        <w:rPr>
          <w:rFonts w:ascii="Times New Roman" w:hAnsi="Times New Roman" w:cs="Times New Roman"/>
          <w:b/>
          <w:sz w:val="20"/>
          <w:szCs w:val="20"/>
        </w:rPr>
        <w:t>Contratado,</w:t>
      </w:r>
      <w:r w:rsidRPr="00510AA7">
        <w:rPr>
          <w:rFonts w:ascii="Times New Roman" w:hAnsi="Times New Roman" w:cs="Times New Roman"/>
          <w:sz w:val="20"/>
          <w:szCs w:val="20"/>
        </w:rPr>
        <w:t xml:space="preserve"> o fornecimento de pessoal técnico e equipamentos necessários à fiel execução deste contrato.</w:t>
      </w:r>
    </w:p>
    <w:p w:rsidR="00A71DB3" w:rsidRPr="00510AA7"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hAnsi="Times New Roman" w:cs="Times New Roman"/>
          <w:sz w:val="20"/>
          <w:szCs w:val="20"/>
        </w:rPr>
      </w:pPr>
      <w:r w:rsidRPr="00510AA7">
        <w:rPr>
          <w:rFonts w:ascii="Times New Roman" w:hAnsi="Times New Roman" w:cs="Times New Roman"/>
          <w:sz w:val="20"/>
          <w:szCs w:val="20"/>
        </w:rPr>
        <w:t>Também será por conta e responsabilidade do Contratado, as obrigações fiscais, legais, trabalhistas, etc., oriundos do presente ajuste, bem como aquelas responsabilidades de acidentes pessoais e de terceiros, no decorrer da execução do contrato.</w:t>
      </w:r>
    </w:p>
    <w:p w:rsidR="00A71DB3" w:rsidRPr="00510AA7"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hAnsi="Times New Roman" w:cs="Times New Roman"/>
          <w:sz w:val="20"/>
          <w:szCs w:val="20"/>
        </w:rPr>
      </w:pPr>
      <w:r w:rsidRPr="00510AA7">
        <w:rPr>
          <w:rFonts w:ascii="Times New Roman" w:hAnsi="Times New Roman" w:cs="Times New Roman"/>
          <w:sz w:val="20"/>
          <w:szCs w:val="20"/>
        </w:rPr>
        <w:t>Pela própria essência deste contrato, o mesmo não gera, em nenhuma hipótese, qualquer vínculo de origem trabalhista.</w:t>
      </w:r>
    </w:p>
    <w:p w:rsidR="00A71DB3" w:rsidRPr="00510AA7" w:rsidRDefault="00A71DB3" w:rsidP="00DE79A3">
      <w:pPr>
        <w:pStyle w:val="NormalWeb"/>
        <w:numPr>
          <w:ilvl w:val="0"/>
          <w:numId w:val="11"/>
        </w:numPr>
        <w:spacing w:before="0" w:after="0"/>
        <w:ind w:left="0"/>
        <w:jc w:val="both"/>
        <w:rPr>
          <w:sz w:val="20"/>
          <w:szCs w:val="20"/>
          <w:lang w:eastAsia="en-US"/>
        </w:rPr>
      </w:pPr>
      <w:r w:rsidRPr="00510AA7">
        <w:rPr>
          <w:sz w:val="20"/>
          <w:szCs w:val="20"/>
          <w:lang w:eastAsia="en-US"/>
        </w:rPr>
        <w:t>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71DB3" w:rsidRPr="00510AA7" w:rsidRDefault="00A71DB3" w:rsidP="00DE79A3">
      <w:pPr>
        <w:pStyle w:val="NormalWeb"/>
        <w:numPr>
          <w:ilvl w:val="0"/>
          <w:numId w:val="11"/>
        </w:numPr>
        <w:spacing w:before="0" w:after="0"/>
        <w:ind w:left="0"/>
        <w:jc w:val="both"/>
        <w:rPr>
          <w:sz w:val="20"/>
          <w:szCs w:val="20"/>
          <w:lang w:eastAsia="en-US"/>
        </w:rPr>
      </w:pPr>
      <w:r w:rsidRPr="00510AA7">
        <w:rPr>
          <w:sz w:val="20"/>
          <w:szCs w:val="20"/>
          <w:lang w:eastAsia="en-US"/>
        </w:rPr>
        <w:t xml:space="preserve">Caso for constatado alguma anomalia entre o serviço contratado e o que está sendo prestado, o mesmo será obrigatoriamente rejeitado, e ainda, a contratada </w:t>
      </w:r>
      <w:r w:rsidRPr="00510AA7">
        <w:rPr>
          <w:sz w:val="20"/>
          <w:szCs w:val="20"/>
        </w:rPr>
        <w:t>ficará obrigada, correndo por sua conta e risco, a refazê-lo, sendo-lhes aplicadas também as sanções previstas neste Contrato ou Edital do qual teve origem</w:t>
      </w:r>
      <w:r w:rsidRPr="00510AA7">
        <w:rPr>
          <w:sz w:val="20"/>
          <w:szCs w:val="20"/>
          <w:lang w:eastAsia="en-US"/>
        </w:rPr>
        <w:t>.</w:t>
      </w:r>
    </w:p>
    <w:p w:rsidR="00A71DB3" w:rsidRPr="00510AA7"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eastAsia="Arial Unicode MS" w:hAnsi="Times New Roman" w:cs="Times New Roman"/>
          <w:sz w:val="20"/>
          <w:szCs w:val="20"/>
        </w:rPr>
      </w:pPr>
      <w:r w:rsidRPr="00510AA7">
        <w:rPr>
          <w:rFonts w:ascii="Times New Roman" w:eastAsia="Arial Unicode MS" w:hAnsi="Times New Roman" w:cs="Times New Roman"/>
          <w:sz w:val="20"/>
          <w:szCs w:val="20"/>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A71DB3" w:rsidRPr="00510AA7" w:rsidRDefault="00A71DB3" w:rsidP="00A71DB3">
      <w:pPr>
        <w:autoSpaceDE w:val="0"/>
        <w:adjustRightInd w:val="0"/>
        <w:spacing w:after="0" w:line="240" w:lineRule="auto"/>
        <w:rPr>
          <w:rFonts w:ascii="Times New Roman" w:eastAsia="Arial Unicode MS" w:hAnsi="Times New Roman" w:cs="Times New Roman"/>
          <w:sz w:val="20"/>
          <w:szCs w:val="20"/>
        </w:rPr>
      </w:pPr>
      <w:r w:rsidRPr="00510AA7">
        <w:rPr>
          <w:rFonts w:ascii="Times New Roman" w:eastAsia="Arial Unicode MS" w:hAnsi="Times New Roman" w:cs="Times New Roman"/>
          <w:sz w:val="20"/>
          <w:szCs w:val="20"/>
        </w:rPr>
        <w:lastRenderedPageBreak/>
        <w:t>Entende-se por Termo de Recebimento:</w:t>
      </w:r>
    </w:p>
    <w:p w:rsidR="00A71DB3" w:rsidRPr="00510AA7" w:rsidRDefault="00A71DB3" w:rsidP="00DE79A3">
      <w:pPr>
        <w:numPr>
          <w:ilvl w:val="0"/>
          <w:numId w:val="11"/>
        </w:numPr>
        <w:suppressAutoHyphens/>
        <w:autoSpaceDE w:val="0"/>
        <w:autoSpaceDN w:val="0"/>
        <w:adjustRightInd w:val="0"/>
        <w:spacing w:after="0" w:line="240" w:lineRule="auto"/>
        <w:ind w:left="0"/>
        <w:jc w:val="both"/>
        <w:textAlignment w:val="baseline"/>
        <w:rPr>
          <w:rFonts w:ascii="Times New Roman" w:eastAsia="Arial Unicode MS" w:hAnsi="Times New Roman" w:cs="Times New Roman"/>
          <w:sz w:val="20"/>
          <w:szCs w:val="20"/>
        </w:rPr>
      </w:pPr>
      <w:r w:rsidRPr="00510AA7">
        <w:rPr>
          <w:rFonts w:ascii="Times New Roman" w:eastAsia="Arial Unicode MS" w:hAnsi="Times New Roman" w:cs="Times New Roman"/>
          <w:sz w:val="20"/>
          <w:szCs w:val="20"/>
        </w:rPr>
        <w:t>Provisório: consiste em declaração formal de que os serviços foram prestados em conformidade com a qualidade baseada nos Critérios de Aceitação.</w:t>
      </w:r>
    </w:p>
    <w:p w:rsidR="00A71DB3" w:rsidRPr="00510AA7"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eastAsia="Arial Unicode MS" w:hAnsi="Times New Roman" w:cs="Times New Roman"/>
          <w:sz w:val="20"/>
          <w:szCs w:val="20"/>
        </w:rPr>
      </w:pPr>
      <w:r w:rsidRPr="00510AA7">
        <w:rPr>
          <w:rFonts w:ascii="Times New Roman" w:eastAsia="Arial Unicode MS" w:hAnsi="Times New Roman" w:cs="Times New Roman"/>
          <w:sz w:val="20"/>
          <w:szCs w:val="20"/>
        </w:rPr>
        <w:t>Definitivo: consiste em declaração formal de que os serviços prestados atendem aos requisitos estabelecidos no contrato.</w:t>
      </w:r>
    </w:p>
    <w:p w:rsidR="00A71DB3" w:rsidRPr="00510AA7"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hAnsi="Times New Roman" w:cs="Times New Roman"/>
          <w:iCs/>
          <w:sz w:val="20"/>
          <w:szCs w:val="20"/>
        </w:rPr>
      </w:pPr>
      <w:r w:rsidRPr="00510AA7">
        <w:rPr>
          <w:rFonts w:ascii="Times New Roman" w:hAnsi="Times New Roman" w:cs="Times New Roman"/>
          <w:iCs/>
          <w:sz w:val="20"/>
          <w:szCs w:val="20"/>
        </w:rPr>
        <w:t xml:space="preserve">fiscalização pela execução do presente contrato será acompanhado(a) pelo(a) servidor(a) </w:t>
      </w:r>
      <w:r w:rsidRPr="00510AA7">
        <w:rPr>
          <w:rFonts w:ascii="Times New Roman" w:hAnsi="Times New Roman" w:cs="Times New Roman"/>
          <w:b/>
          <w:iCs/>
          <w:sz w:val="20"/>
          <w:szCs w:val="20"/>
        </w:rPr>
        <w:t>Jéssica Yoshico Santana</w:t>
      </w:r>
    </w:p>
    <w:p w:rsidR="00A71DB3" w:rsidRPr="00510AA7" w:rsidRDefault="00A71DB3" w:rsidP="00A71DB3">
      <w:pPr>
        <w:pStyle w:val="Recuodecorpodetexto31"/>
        <w:ind w:left="0" w:firstLine="0"/>
        <w:rPr>
          <w:rFonts w:eastAsia="Times New Roman"/>
          <w:b/>
          <w:bCs/>
          <w:color w:val="auto"/>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CLÁUSULA OITAVA - DOS BENS NÃO PREVISTOS</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Por determinação do CONTRATANTE a CONTRATADA fica obrigada a aceitar, nas mesmas condições contratuais, os acréscimos ou supressões que se fizerem necessárias em até 25% (vinte e cinco por cento) do preço inicial atualizado do contrato, com anuência expressa do GESTOR EXECUTIVO.</w:t>
      </w:r>
    </w:p>
    <w:p w:rsidR="00A71DB3" w:rsidRPr="00510AA7" w:rsidRDefault="00A71DB3" w:rsidP="00A71DB3">
      <w:pPr>
        <w:spacing w:after="0" w:line="240" w:lineRule="auto"/>
        <w:jc w:val="both"/>
        <w:rPr>
          <w:rFonts w:ascii="Times New Roman" w:hAnsi="Times New Roman" w:cs="Times New Roman"/>
          <w:b/>
          <w:bCs/>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CLÁUSULA NONA – DO RECEBIMENTO DOS BENS</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O equipamento entregue será recebido provisoriamente pelo(s) técnico(s), a ser(em) designado(s) para tanto, o qual verificará:</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a) o atendimento das especificações contidas nas </w:t>
      </w:r>
      <w:r w:rsidRPr="00510AA7">
        <w:rPr>
          <w:rFonts w:ascii="Times New Roman" w:hAnsi="Times New Roman" w:cs="Times New Roman"/>
          <w:b/>
          <w:bCs/>
          <w:sz w:val="20"/>
          <w:szCs w:val="20"/>
        </w:rPr>
        <w:t>TERMO DE REFERÊNCIA , exigidas e apresentadas pela CONTRATADA;</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b) a consistência e a exatidão da Nota Fiscal/fatura, apresentada em duas vias.</w:t>
      </w:r>
    </w:p>
    <w:p w:rsidR="00A71DB3" w:rsidRPr="00510AA7" w:rsidRDefault="00A71DB3" w:rsidP="00A71DB3">
      <w:pPr>
        <w:spacing w:after="0" w:line="240" w:lineRule="auto"/>
        <w:jc w:val="both"/>
        <w:rPr>
          <w:rFonts w:ascii="Times New Roman" w:hAnsi="Times New Roman" w:cs="Times New Roman"/>
          <w:b/>
          <w:bCs/>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Parágrafo Único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O equipamento só será recebido definitivamente depois de certificado pelo(s) técnico(s), a ser(em) designado(s) para tanto, através de vistoria e termo de recebimento definitivo, observadas as especificações contidas nas </w:t>
      </w:r>
      <w:r w:rsidRPr="00510AA7">
        <w:rPr>
          <w:rFonts w:ascii="Times New Roman" w:hAnsi="Times New Roman" w:cs="Times New Roman"/>
          <w:b/>
          <w:bCs/>
          <w:sz w:val="20"/>
          <w:szCs w:val="20"/>
        </w:rPr>
        <w:t>TERMO DE REFERÊNCIA.</w:t>
      </w:r>
    </w:p>
    <w:p w:rsidR="00A71DB3" w:rsidRPr="00510AA7" w:rsidRDefault="00A71DB3" w:rsidP="00A71DB3">
      <w:pPr>
        <w:spacing w:after="0" w:line="240" w:lineRule="auto"/>
        <w:jc w:val="both"/>
        <w:rPr>
          <w:rFonts w:ascii="Times New Roman" w:hAnsi="Times New Roman" w:cs="Times New Roman"/>
          <w:b/>
          <w:bCs/>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CLÁUSULA DÉCIMA - DA CESSÃO DO CONTRATO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A CONTRATADA não poderá ceder o presente contrato a nenhuma pessoa, física ou jurídica.</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b/>
          <w:sz w:val="20"/>
          <w:szCs w:val="20"/>
        </w:rPr>
      </w:pPr>
      <w:r w:rsidRPr="00510AA7">
        <w:rPr>
          <w:rFonts w:ascii="Times New Roman" w:hAnsi="Times New Roman" w:cs="Times New Roman"/>
          <w:b/>
          <w:sz w:val="20"/>
          <w:szCs w:val="20"/>
        </w:rPr>
        <w:t xml:space="preserve">CLÁUSULA DÉCIMA PRIMEIRA – DA FRAUDE E DA CORRUPÇÃO </w:t>
      </w:r>
    </w:p>
    <w:p w:rsidR="00A71DB3" w:rsidRPr="00510AA7" w:rsidRDefault="00A71DB3" w:rsidP="00A71DB3">
      <w:pPr>
        <w:pStyle w:val="Default"/>
        <w:jc w:val="both"/>
        <w:rPr>
          <w:rFonts w:ascii="Times New Roman" w:hAnsi="Times New Roman" w:cs="Times New Roman"/>
          <w:sz w:val="20"/>
          <w:szCs w:val="20"/>
        </w:rPr>
      </w:pPr>
      <w:r w:rsidRPr="00510AA7">
        <w:rPr>
          <w:rFonts w:ascii="Times New Roman" w:hAnsi="Times New Roman" w:cs="Times New Roman"/>
          <w:sz w:val="20"/>
          <w:szCs w:val="20"/>
        </w:rPr>
        <w:t xml:space="preserve">I - Os licitantes devem observar e o contratado deve observar e fazer observar, por seus fornecedores e subcontratados, se admitida subcontratação, o mais alto padrão de ética durante todo o processo de licitação, de contratação e de execução do objeto contratual. Para os propósitos desta cláusula, definem-se as seguintes práticas: </w:t>
      </w:r>
    </w:p>
    <w:p w:rsidR="000531DF" w:rsidRPr="00510AA7" w:rsidRDefault="000531DF" w:rsidP="00A71DB3">
      <w:pPr>
        <w:pStyle w:val="Default"/>
        <w:jc w:val="both"/>
        <w:rPr>
          <w:rFonts w:ascii="Times New Roman" w:hAnsi="Times New Roman" w:cs="Times New Roman"/>
          <w:sz w:val="20"/>
          <w:szCs w:val="20"/>
        </w:rPr>
      </w:pPr>
    </w:p>
    <w:p w:rsidR="00A71DB3" w:rsidRPr="00510AA7" w:rsidRDefault="00A71DB3" w:rsidP="00A71DB3">
      <w:pPr>
        <w:pStyle w:val="Default"/>
        <w:jc w:val="both"/>
        <w:rPr>
          <w:rFonts w:ascii="Times New Roman" w:hAnsi="Times New Roman" w:cs="Times New Roman"/>
          <w:sz w:val="20"/>
          <w:szCs w:val="20"/>
        </w:rPr>
      </w:pPr>
      <w:r w:rsidRPr="00510AA7">
        <w:rPr>
          <w:rFonts w:ascii="Times New Roman" w:hAnsi="Times New Roman" w:cs="Times New Roman"/>
          <w:sz w:val="20"/>
          <w:szCs w:val="20"/>
        </w:rPr>
        <w:t>a) “</w:t>
      </w:r>
      <w:r w:rsidRPr="00510AA7">
        <w:rPr>
          <w:rFonts w:ascii="Times New Roman" w:hAnsi="Times New Roman" w:cs="Times New Roman"/>
          <w:b/>
          <w:bCs/>
          <w:sz w:val="20"/>
          <w:szCs w:val="20"/>
        </w:rPr>
        <w:t>prática corrupta</w:t>
      </w:r>
      <w:r w:rsidRPr="00510AA7">
        <w:rPr>
          <w:rFonts w:ascii="Times New Roman" w:hAnsi="Times New Roman" w:cs="Times New Roman"/>
          <w:sz w:val="20"/>
          <w:szCs w:val="20"/>
        </w:rPr>
        <w:t xml:space="preserve">”: oferecer, dar, receber ou solicitar, direta ou indiretamente, qualquer vantagem com o objetivo de influenciar a ação de servidor público no processo de licitação ou na execução de contrato; </w:t>
      </w:r>
    </w:p>
    <w:p w:rsidR="00A71DB3" w:rsidRPr="00510AA7" w:rsidRDefault="00A71DB3" w:rsidP="00A71DB3">
      <w:pPr>
        <w:pStyle w:val="Default"/>
        <w:jc w:val="both"/>
        <w:rPr>
          <w:rFonts w:ascii="Times New Roman" w:hAnsi="Times New Roman" w:cs="Times New Roman"/>
          <w:sz w:val="20"/>
          <w:szCs w:val="20"/>
        </w:rPr>
      </w:pPr>
      <w:r w:rsidRPr="00510AA7">
        <w:rPr>
          <w:rFonts w:ascii="Times New Roman" w:hAnsi="Times New Roman" w:cs="Times New Roman"/>
          <w:sz w:val="20"/>
          <w:szCs w:val="20"/>
        </w:rPr>
        <w:t>b) “</w:t>
      </w:r>
      <w:r w:rsidRPr="00510AA7">
        <w:rPr>
          <w:rFonts w:ascii="Times New Roman" w:hAnsi="Times New Roman" w:cs="Times New Roman"/>
          <w:b/>
          <w:bCs/>
          <w:sz w:val="20"/>
          <w:szCs w:val="20"/>
        </w:rPr>
        <w:t>prática fraudulenta</w:t>
      </w:r>
      <w:r w:rsidRPr="00510AA7">
        <w:rPr>
          <w:rFonts w:ascii="Times New Roman" w:hAnsi="Times New Roman" w:cs="Times New Roman"/>
          <w:sz w:val="20"/>
          <w:szCs w:val="20"/>
        </w:rPr>
        <w:t>”: a falsificação ou omissão dos fatos, com o objetivo de influenciar o processo de licitação ou de execução de contrato;</w:t>
      </w:r>
    </w:p>
    <w:p w:rsidR="00A71DB3" w:rsidRPr="00510AA7" w:rsidRDefault="00A71DB3" w:rsidP="00A71DB3">
      <w:pPr>
        <w:pStyle w:val="Default"/>
        <w:jc w:val="both"/>
        <w:rPr>
          <w:rFonts w:ascii="Times New Roman" w:hAnsi="Times New Roman" w:cs="Times New Roman"/>
          <w:color w:val="auto"/>
          <w:sz w:val="20"/>
          <w:szCs w:val="20"/>
        </w:rPr>
      </w:pPr>
      <w:r w:rsidRPr="00510AA7">
        <w:rPr>
          <w:rFonts w:ascii="Times New Roman" w:hAnsi="Times New Roman" w:cs="Times New Roman"/>
          <w:color w:val="auto"/>
          <w:sz w:val="20"/>
          <w:szCs w:val="20"/>
        </w:rPr>
        <w:t>c) “</w:t>
      </w:r>
      <w:r w:rsidRPr="00510AA7">
        <w:rPr>
          <w:rFonts w:ascii="Times New Roman" w:hAnsi="Times New Roman" w:cs="Times New Roman"/>
          <w:b/>
          <w:bCs/>
          <w:color w:val="auto"/>
          <w:sz w:val="20"/>
          <w:szCs w:val="20"/>
        </w:rPr>
        <w:t>prática colusiva</w:t>
      </w:r>
      <w:r w:rsidRPr="00510AA7">
        <w:rPr>
          <w:rFonts w:ascii="Times New Roman" w:hAnsi="Times New Roman" w:cs="Times New Roman"/>
          <w:color w:val="auto"/>
          <w:sz w:val="20"/>
          <w:szCs w:val="20"/>
        </w:rPr>
        <w:t xml:space="preserve">”: esquematizar ou estabelecer um acordo entre dois ou mais licitantes, com ou sem o conhecimento de representantes ou prepostos do órgão licitador, visando estabelecer preços em níveis artificiais e não-competitivos; </w:t>
      </w:r>
    </w:p>
    <w:p w:rsidR="00A71DB3" w:rsidRPr="00510AA7" w:rsidRDefault="00A71DB3" w:rsidP="00A71DB3">
      <w:pPr>
        <w:pStyle w:val="Default"/>
        <w:jc w:val="both"/>
        <w:rPr>
          <w:rFonts w:ascii="Times New Roman" w:hAnsi="Times New Roman" w:cs="Times New Roman"/>
          <w:color w:val="auto"/>
          <w:sz w:val="20"/>
          <w:szCs w:val="20"/>
        </w:rPr>
      </w:pPr>
      <w:r w:rsidRPr="00510AA7">
        <w:rPr>
          <w:rFonts w:ascii="Times New Roman" w:hAnsi="Times New Roman" w:cs="Times New Roman"/>
          <w:color w:val="auto"/>
          <w:sz w:val="20"/>
          <w:szCs w:val="20"/>
        </w:rPr>
        <w:t>d) “</w:t>
      </w:r>
      <w:r w:rsidRPr="00510AA7">
        <w:rPr>
          <w:rFonts w:ascii="Times New Roman" w:hAnsi="Times New Roman" w:cs="Times New Roman"/>
          <w:b/>
          <w:bCs/>
          <w:color w:val="auto"/>
          <w:sz w:val="20"/>
          <w:szCs w:val="20"/>
        </w:rPr>
        <w:t>prática coercitiva</w:t>
      </w:r>
      <w:r w:rsidRPr="00510AA7">
        <w:rPr>
          <w:rFonts w:ascii="Times New Roman" w:hAnsi="Times New Roman" w:cs="Times New Roman"/>
          <w:color w:val="auto"/>
          <w:sz w:val="20"/>
          <w:szCs w:val="20"/>
        </w:rPr>
        <w:t xml:space="preserve">”: causar dano ou ameaçar causar dano, direta ou indiretamente, às pessoas ou sua propriedade, visando influenciar sua participação em um processo licitatório ou afetar a execução do contrato. </w:t>
      </w:r>
    </w:p>
    <w:p w:rsidR="000531DF" w:rsidRPr="00510AA7" w:rsidRDefault="00A71DB3" w:rsidP="00A71DB3">
      <w:pPr>
        <w:pStyle w:val="Default"/>
        <w:jc w:val="both"/>
        <w:rPr>
          <w:rFonts w:ascii="Times New Roman" w:hAnsi="Times New Roman" w:cs="Times New Roman"/>
          <w:color w:val="auto"/>
          <w:sz w:val="20"/>
          <w:szCs w:val="20"/>
        </w:rPr>
      </w:pPr>
      <w:r w:rsidRPr="00510AA7">
        <w:rPr>
          <w:rFonts w:ascii="Times New Roman" w:hAnsi="Times New Roman" w:cs="Times New Roman"/>
          <w:color w:val="auto"/>
          <w:sz w:val="20"/>
          <w:szCs w:val="20"/>
        </w:rPr>
        <w:t>e) “</w:t>
      </w:r>
      <w:r w:rsidRPr="00510AA7">
        <w:rPr>
          <w:rFonts w:ascii="Times New Roman" w:hAnsi="Times New Roman" w:cs="Times New Roman"/>
          <w:b/>
          <w:bCs/>
          <w:color w:val="auto"/>
          <w:sz w:val="20"/>
          <w:szCs w:val="20"/>
        </w:rPr>
        <w:t>prática obstrutiva</w:t>
      </w:r>
      <w:r w:rsidRPr="00510AA7">
        <w:rPr>
          <w:rFonts w:ascii="Times New Roman" w:hAnsi="Times New Roman" w:cs="Times New Roman"/>
          <w:color w:val="auto"/>
          <w:sz w:val="20"/>
          <w:szCs w:val="20"/>
        </w:rPr>
        <w:t xml:space="preserve">”: </w:t>
      </w:r>
    </w:p>
    <w:p w:rsidR="000531DF" w:rsidRPr="00510AA7" w:rsidRDefault="000531DF" w:rsidP="00A71DB3">
      <w:pPr>
        <w:pStyle w:val="Default"/>
        <w:jc w:val="both"/>
        <w:rPr>
          <w:rFonts w:ascii="Times New Roman" w:hAnsi="Times New Roman" w:cs="Times New Roman"/>
          <w:color w:val="auto"/>
          <w:sz w:val="20"/>
          <w:szCs w:val="20"/>
        </w:rPr>
      </w:pPr>
    </w:p>
    <w:p w:rsidR="00A71DB3" w:rsidRPr="00510AA7" w:rsidRDefault="00A71DB3" w:rsidP="00A71DB3">
      <w:pPr>
        <w:pStyle w:val="Default"/>
        <w:jc w:val="both"/>
        <w:rPr>
          <w:rFonts w:ascii="Times New Roman" w:hAnsi="Times New Roman" w:cs="Times New Roman"/>
          <w:color w:val="auto"/>
          <w:sz w:val="20"/>
          <w:szCs w:val="20"/>
        </w:rPr>
      </w:pPr>
      <w:r w:rsidRPr="00510AA7">
        <w:rPr>
          <w:rFonts w:ascii="Times New Roman" w:hAnsi="Times New Roman" w:cs="Times New Roman"/>
          <w:color w:val="auto"/>
          <w:sz w:val="20"/>
          <w:szCs w:val="20"/>
        </w:rPr>
        <w:t>(</w:t>
      </w:r>
      <w:r w:rsidR="000531DF" w:rsidRPr="00510AA7">
        <w:rPr>
          <w:rFonts w:ascii="Times New Roman" w:hAnsi="Times New Roman" w:cs="Times New Roman"/>
          <w:color w:val="auto"/>
          <w:sz w:val="20"/>
          <w:szCs w:val="20"/>
        </w:rPr>
        <w:t>I</w:t>
      </w:r>
      <w:r w:rsidRPr="00510AA7">
        <w:rPr>
          <w:rFonts w:ascii="Times New Roman" w:hAnsi="Times New Roman" w:cs="Times New Roman"/>
          <w:color w:val="auto"/>
          <w:sz w:val="20"/>
          <w:szCs w:val="20"/>
        </w:rPr>
        <w:t>) destruir, falsificar, alterar ou ocultar provas em inspeções ou fazer declarações falsas aos representantes do organismo financeiro multilateral, com o objetivo de impedir materialmente a apuração de alegações de prática prevista na cláusula Terceira, deste contrato (</w:t>
      </w:r>
      <w:r w:rsidR="000531DF" w:rsidRPr="00510AA7">
        <w:rPr>
          <w:rFonts w:ascii="Times New Roman" w:hAnsi="Times New Roman" w:cs="Times New Roman"/>
          <w:color w:val="auto"/>
          <w:sz w:val="20"/>
          <w:szCs w:val="20"/>
        </w:rPr>
        <w:t>II</w:t>
      </w:r>
      <w:r w:rsidRPr="00510AA7">
        <w:rPr>
          <w:rFonts w:ascii="Times New Roman" w:hAnsi="Times New Roman" w:cs="Times New Roman"/>
          <w:color w:val="auto"/>
          <w:sz w:val="20"/>
          <w:szCs w:val="20"/>
        </w:rPr>
        <w:t xml:space="preserve">) atos cuja intenção seja impedir materialmente o exercício do direito de o organismo financeiro multilateral promover inspeção. </w:t>
      </w:r>
    </w:p>
    <w:p w:rsidR="00A71DB3" w:rsidRPr="00510AA7" w:rsidRDefault="00A71DB3" w:rsidP="00A71DB3">
      <w:pPr>
        <w:pStyle w:val="Default"/>
        <w:jc w:val="both"/>
        <w:rPr>
          <w:rFonts w:ascii="Times New Roman" w:hAnsi="Times New Roman" w:cs="Times New Roman"/>
          <w:color w:val="auto"/>
          <w:sz w:val="20"/>
          <w:szCs w:val="20"/>
        </w:rPr>
      </w:pPr>
    </w:p>
    <w:p w:rsidR="00A71DB3" w:rsidRPr="00510AA7" w:rsidRDefault="00A71DB3" w:rsidP="00A71DB3">
      <w:pPr>
        <w:pStyle w:val="Default"/>
        <w:jc w:val="both"/>
        <w:rPr>
          <w:rFonts w:ascii="Times New Roman" w:hAnsi="Times New Roman" w:cs="Times New Roman"/>
          <w:color w:val="auto"/>
          <w:sz w:val="20"/>
          <w:szCs w:val="20"/>
        </w:rPr>
      </w:pPr>
      <w:r w:rsidRPr="00510AA7">
        <w:rPr>
          <w:rFonts w:ascii="Times New Roman" w:hAnsi="Times New Roman" w:cs="Times New Roman"/>
          <w:color w:val="auto"/>
          <w:sz w:val="20"/>
          <w:szCs w:val="20"/>
        </w:rPr>
        <w:t xml:space="preserve">II - 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w:t>
      </w:r>
      <w:r w:rsidRPr="00510AA7">
        <w:rPr>
          <w:rFonts w:ascii="Times New Roman" w:hAnsi="Times New Roman" w:cs="Times New Roman"/>
          <w:color w:val="auto"/>
          <w:sz w:val="20"/>
          <w:szCs w:val="20"/>
        </w:rPr>
        <w:lastRenderedPageBreak/>
        <w:t xml:space="preserve">organismo se, em qualquer momento, constatar o envolvimento da empresa, diretamente ou por meio de um agente, em práticas corruptas, fraudulentas, colusivas, coercitivas ou obstrutivas ao participar da licitação ou da execução um contrato financiado pelo organismo. </w:t>
      </w:r>
    </w:p>
    <w:p w:rsidR="00A71DB3" w:rsidRPr="00510AA7" w:rsidRDefault="00A71DB3" w:rsidP="00A71DB3">
      <w:pPr>
        <w:pStyle w:val="Default"/>
        <w:jc w:val="both"/>
        <w:rPr>
          <w:rFonts w:ascii="Times New Roman" w:hAnsi="Times New Roman" w:cs="Times New Roman"/>
          <w:color w:val="auto"/>
          <w:sz w:val="20"/>
          <w:szCs w:val="20"/>
        </w:rPr>
      </w:pPr>
    </w:p>
    <w:p w:rsidR="00A71DB3" w:rsidRPr="00510AA7" w:rsidRDefault="00A71DB3" w:rsidP="00A71DB3">
      <w:pPr>
        <w:pStyle w:val="Default"/>
        <w:jc w:val="both"/>
        <w:rPr>
          <w:rFonts w:ascii="Times New Roman" w:hAnsi="Times New Roman" w:cs="Times New Roman"/>
          <w:b/>
          <w:bCs/>
          <w:color w:val="auto"/>
          <w:sz w:val="20"/>
          <w:szCs w:val="20"/>
        </w:rPr>
      </w:pPr>
      <w:r w:rsidRPr="00510AA7">
        <w:rPr>
          <w:rFonts w:ascii="Times New Roman" w:hAnsi="Times New Roman" w:cs="Times New Roman"/>
          <w:color w:val="auto"/>
          <w:sz w:val="20"/>
          <w:szCs w:val="20"/>
        </w:rPr>
        <w:t xml:space="preserve">III - 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 </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CLÁUSULA DÉCIMA SEGUNDA – DAS PENALIDADES</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À CONTRATADA serão aplicadas penalidades/multas pelo CONTRATANTE a serem apuradas na forma a saber:</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a) multa de 5% (cinco por cento) do valor contratual nos casos de mora, exigível juntamente com o cumprimento das obrigações. A multa incidirá a cada novo período de 30 (trinta) dias de atraso em relação à data prevista para o fornecimento.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b) multa de 10% (dez por cento) do valor contratual quando por ação, omissão ou negligência a CONTRATADA infringir qualquer das demais obrigações contratuais.</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c) suspensão do direito de participar em licitações/contratos junto ao CONTRATANTE, pelo prazo de até 05 (cinco) anos quando, por culpa da CONTRATADA, deixar de entregar o objeto contratado, apresentar documentação falsa, ensejar o retardamento do fornecimento do objeto, fraudar a entrega, comportar-se de modo inidôneo, fizer declaração falsa ou cometer fraude fiscal, ocorrer a rescisão administrativa.</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d) declaração de inidoneidade por prazo a ser estabelecido pelo CONTRATANTE, em conformidade com a gravidade da infração cometida pela CONTRATADA, observando-se o disposto no Art. 78 da Lei Federal nº 8.666/93;</w:t>
      </w:r>
    </w:p>
    <w:p w:rsidR="00A71DB3" w:rsidRPr="00510AA7" w:rsidRDefault="00A71DB3" w:rsidP="00A71DB3">
      <w:pPr>
        <w:spacing w:after="0" w:line="240" w:lineRule="auto"/>
        <w:jc w:val="both"/>
        <w:rPr>
          <w:rFonts w:ascii="Times New Roman" w:hAnsi="Times New Roman" w:cs="Times New Roman"/>
          <w:b/>
          <w:bCs/>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CLÁUSULA DÉCIMA TERCEIRA - DA APLICAÇÃO DAS PENALIDADES</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Quando forem verificadas situações que ensejarem a aplicação das penalidades, previstas na cláusula anterior, o CONTRATANTE dará início ao procedimento administrativo cabível, para apuração dos fatos e respectivas sanções se necessárias, mediante prévia notificação ao contratado dos atos a serem realizados. </w:t>
      </w:r>
    </w:p>
    <w:p w:rsidR="000531DF" w:rsidRPr="00510AA7" w:rsidRDefault="000531DF" w:rsidP="00A71DB3">
      <w:pPr>
        <w:spacing w:after="0" w:line="240" w:lineRule="auto"/>
        <w:jc w:val="both"/>
        <w:rPr>
          <w:rFonts w:ascii="Times New Roman" w:hAnsi="Times New Roman" w:cs="Times New Roman"/>
          <w:b/>
          <w:sz w:val="20"/>
          <w:szCs w:val="20"/>
        </w:rPr>
      </w:pPr>
    </w:p>
    <w:p w:rsidR="00A71DB3" w:rsidRPr="00510AA7" w:rsidRDefault="00A71DB3" w:rsidP="00A71DB3">
      <w:pPr>
        <w:spacing w:after="0" w:line="240" w:lineRule="auto"/>
        <w:jc w:val="both"/>
        <w:rPr>
          <w:rFonts w:ascii="Times New Roman" w:hAnsi="Times New Roman" w:cs="Times New Roman"/>
          <w:b/>
          <w:sz w:val="20"/>
          <w:szCs w:val="20"/>
        </w:rPr>
      </w:pPr>
      <w:r w:rsidRPr="00510AA7">
        <w:rPr>
          <w:rFonts w:ascii="Times New Roman" w:hAnsi="Times New Roman" w:cs="Times New Roman"/>
          <w:b/>
          <w:sz w:val="20"/>
          <w:szCs w:val="20"/>
        </w:rPr>
        <w:t>Parágrafo Único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A autoridade competente poderá, quando for o caso, aplicar ou dispensar penalidades. </w:t>
      </w:r>
    </w:p>
    <w:p w:rsidR="000531DF" w:rsidRPr="00510AA7" w:rsidRDefault="000531DF" w:rsidP="00A71DB3">
      <w:pPr>
        <w:spacing w:after="0" w:line="240" w:lineRule="auto"/>
        <w:jc w:val="both"/>
        <w:rPr>
          <w:rFonts w:ascii="Times New Roman" w:hAnsi="Times New Roman" w:cs="Times New Roman"/>
          <w:b/>
          <w:sz w:val="20"/>
          <w:szCs w:val="20"/>
        </w:rPr>
      </w:pPr>
    </w:p>
    <w:p w:rsidR="00A71DB3" w:rsidRPr="00510AA7" w:rsidRDefault="00A71DB3" w:rsidP="00A71DB3">
      <w:pPr>
        <w:spacing w:after="0" w:line="240" w:lineRule="auto"/>
        <w:jc w:val="both"/>
        <w:rPr>
          <w:rFonts w:ascii="Times New Roman" w:hAnsi="Times New Roman" w:cs="Times New Roman"/>
          <w:b/>
          <w:sz w:val="20"/>
          <w:szCs w:val="20"/>
        </w:rPr>
      </w:pPr>
      <w:r w:rsidRPr="00510AA7">
        <w:rPr>
          <w:rFonts w:ascii="Times New Roman" w:hAnsi="Times New Roman" w:cs="Times New Roman"/>
          <w:b/>
          <w:sz w:val="20"/>
          <w:szCs w:val="20"/>
        </w:rPr>
        <w:t>CLÁUSULA DÉCIMA QUARTA - DA RESCISÃO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O CONTRATANTE se reserva ao direito de rescindir o contrato, independentemente de interpelação judicial, sem direito de indenização de qualquer espécie à CONTRATADA, nos seguintes casos: </w:t>
      </w:r>
    </w:p>
    <w:p w:rsidR="00A71DB3" w:rsidRPr="00510AA7" w:rsidRDefault="00A71DB3" w:rsidP="00A71DB3">
      <w:pPr>
        <w:tabs>
          <w:tab w:val="left" w:pos="0"/>
        </w:tabs>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a) quando a CONTRATADA transferir no todo ou em parte o contrato;</w:t>
      </w:r>
    </w:p>
    <w:p w:rsidR="00A71DB3" w:rsidRPr="00510AA7" w:rsidRDefault="00A71DB3" w:rsidP="00A71DB3">
      <w:pPr>
        <w:pStyle w:val="Recuodecorpodetexto3"/>
        <w:tabs>
          <w:tab w:val="left" w:pos="0"/>
        </w:tabs>
        <w:spacing w:after="0"/>
        <w:ind w:left="0"/>
        <w:jc w:val="both"/>
        <w:rPr>
          <w:rFonts w:ascii="Times New Roman" w:hAnsi="Times New Roman" w:cs="Times New Roman"/>
          <w:sz w:val="20"/>
          <w:szCs w:val="20"/>
        </w:rPr>
      </w:pPr>
      <w:r w:rsidRPr="00510AA7">
        <w:rPr>
          <w:rFonts w:ascii="Times New Roman" w:hAnsi="Times New Roman" w:cs="Times New Roman"/>
          <w:sz w:val="20"/>
          <w:szCs w:val="20"/>
        </w:rPr>
        <w:t>b) quando houver inadimplência de cláusulas ou condições contratuais por parte da CONTRATADA;</w:t>
      </w:r>
    </w:p>
    <w:p w:rsidR="00A71DB3" w:rsidRPr="00510AA7" w:rsidRDefault="00A71DB3" w:rsidP="00A71DB3">
      <w:pPr>
        <w:tabs>
          <w:tab w:val="left" w:pos="0"/>
        </w:tabs>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c) quando houver desobediência à determinação do CONTRATANTE;</w:t>
      </w:r>
    </w:p>
    <w:p w:rsidR="00A71DB3" w:rsidRPr="00510AA7" w:rsidRDefault="00A71DB3" w:rsidP="00A71DB3">
      <w:pPr>
        <w:tabs>
          <w:tab w:val="left" w:pos="0"/>
        </w:tabs>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d) quando a CONTRATADA falir;</w:t>
      </w:r>
    </w:p>
    <w:p w:rsidR="00A71DB3" w:rsidRPr="00510AA7" w:rsidRDefault="00A71DB3" w:rsidP="00A71DB3">
      <w:pPr>
        <w:tabs>
          <w:tab w:val="left" w:pos="0"/>
        </w:tabs>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e) quando a CONTRATADA ficar impedida de fornecer o objeto do presente contrato. </w:t>
      </w:r>
    </w:p>
    <w:p w:rsidR="000531DF" w:rsidRPr="00510AA7" w:rsidRDefault="000531DF" w:rsidP="00A71DB3">
      <w:pPr>
        <w:tabs>
          <w:tab w:val="left" w:pos="0"/>
        </w:tabs>
        <w:spacing w:after="0" w:line="240" w:lineRule="auto"/>
        <w:jc w:val="both"/>
        <w:rPr>
          <w:rFonts w:ascii="Times New Roman" w:hAnsi="Times New Roman" w:cs="Times New Roman"/>
          <w:b/>
          <w:sz w:val="20"/>
          <w:szCs w:val="20"/>
        </w:rPr>
      </w:pPr>
    </w:p>
    <w:p w:rsidR="00A71DB3" w:rsidRPr="00510AA7" w:rsidRDefault="00A71DB3" w:rsidP="00A71DB3">
      <w:pPr>
        <w:tabs>
          <w:tab w:val="left" w:pos="0"/>
        </w:tabs>
        <w:spacing w:after="0" w:line="240" w:lineRule="auto"/>
        <w:jc w:val="both"/>
        <w:rPr>
          <w:rFonts w:ascii="Times New Roman" w:hAnsi="Times New Roman" w:cs="Times New Roman"/>
          <w:b/>
          <w:sz w:val="20"/>
          <w:szCs w:val="20"/>
        </w:rPr>
      </w:pPr>
      <w:r w:rsidRPr="00510AA7">
        <w:rPr>
          <w:rFonts w:ascii="Times New Roman" w:hAnsi="Times New Roman" w:cs="Times New Roman"/>
          <w:b/>
          <w:sz w:val="20"/>
          <w:szCs w:val="20"/>
        </w:rPr>
        <w:t>Parágrafo Único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Para apuração das situações acima descritas o CONTRATANTE instaurará o procedimento administrativo cabível, com prévia notificação ao contratado de todos os atos a serem realizados. A rescisão do contrato, quando motivada por qualquer dos itens acima relacionados, implicará a apuração de perdas e danos, sem prejuízo da aplicação das demais providências legais cabíveis.</w:t>
      </w:r>
    </w:p>
    <w:p w:rsidR="00A71DB3" w:rsidRPr="00510AA7" w:rsidRDefault="00A71DB3" w:rsidP="00A71DB3">
      <w:pPr>
        <w:spacing w:after="0" w:line="240" w:lineRule="auto"/>
        <w:jc w:val="both"/>
        <w:rPr>
          <w:rFonts w:ascii="Times New Roman" w:hAnsi="Times New Roman" w:cs="Times New Roman"/>
          <w:b/>
          <w:sz w:val="20"/>
          <w:szCs w:val="20"/>
        </w:rPr>
      </w:pPr>
      <w:r w:rsidRPr="00510AA7">
        <w:rPr>
          <w:rFonts w:ascii="Times New Roman" w:hAnsi="Times New Roman" w:cs="Times New Roman"/>
          <w:b/>
          <w:sz w:val="20"/>
          <w:szCs w:val="20"/>
        </w:rPr>
        <w:t>CLÁUSULA DÉCIMA QUINTA - DA DOCUMENTAÇÃO CONTRATUAL</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Integram e completam o presente contrato para todos os fins de direito, obrigando as partes em todos os seus termos, o instrumento convocatório, a proposta da CONTRATADA, anexos e pareceres que instruem o processo.</w:t>
      </w:r>
    </w:p>
    <w:p w:rsidR="000531DF" w:rsidRPr="00510AA7" w:rsidRDefault="000531DF" w:rsidP="00A71DB3">
      <w:pPr>
        <w:spacing w:after="0" w:line="240" w:lineRule="auto"/>
        <w:jc w:val="both"/>
        <w:rPr>
          <w:rFonts w:ascii="Times New Roman" w:hAnsi="Times New Roman" w:cs="Times New Roman"/>
          <w:b/>
          <w:sz w:val="20"/>
          <w:szCs w:val="20"/>
        </w:rPr>
      </w:pPr>
    </w:p>
    <w:p w:rsidR="00A71DB3" w:rsidRPr="00510AA7" w:rsidRDefault="00A71DB3" w:rsidP="00A71DB3">
      <w:pPr>
        <w:spacing w:after="0" w:line="240" w:lineRule="auto"/>
        <w:jc w:val="both"/>
        <w:rPr>
          <w:rFonts w:ascii="Times New Roman" w:hAnsi="Times New Roman" w:cs="Times New Roman"/>
          <w:b/>
          <w:sz w:val="20"/>
          <w:szCs w:val="20"/>
        </w:rPr>
      </w:pPr>
      <w:r w:rsidRPr="00510AA7">
        <w:rPr>
          <w:rFonts w:ascii="Times New Roman" w:hAnsi="Times New Roman" w:cs="Times New Roman"/>
          <w:b/>
          <w:sz w:val="20"/>
          <w:szCs w:val="20"/>
        </w:rPr>
        <w:lastRenderedPageBreak/>
        <w:t xml:space="preserve">CLÁUSULA DÉCIMA SEXTA - DAS ALTERAÇÕES </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Será incorporada a este contrato, mediante TERMOS ADITIVOS, qualquer modificação que venha a ser necessária durante a sua vigência.</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b/>
          <w:sz w:val="20"/>
          <w:szCs w:val="20"/>
        </w:rPr>
      </w:pPr>
      <w:r w:rsidRPr="00510AA7">
        <w:rPr>
          <w:rFonts w:ascii="Times New Roman" w:hAnsi="Times New Roman" w:cs="Times New Roman"/>
          <w:b/>
          <w:sz w:val="20"/>
          <w:szCs w:val="20"/>
        </w:rPr>
        <w:t>Parágrafo único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As alterações contratuais devem ser precedidas de anuência expressa do GESTOR EXECUTIVO, salvo as que tratarem da prorrogação, tão somente, do prazo de vigência contratual.</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b/>
          <w:bCs/>
          <w:sz w:val="20"/>
          <w:szCs w:val="20"/>
        </w:rPr>
      </w:pPr>
      <w:r w:rsidRPr="00510AA7">
        <w:rPr>
          <w:rFonts w:ascii="Times New Roman" w:hAnsi="Times New Roman" w:cs="Times New Roman"/>
          <w:b/>
          <w:bCs/>
          <w:sz w:val="20"/>
          <w:szCs w:val="20"/>
        </w:rPr>
        <w:t>CLÁUSULA DÉCIMA SÉTIMA – DO RECEBIMENTO E DA GESTÃO DO CONTRATO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O responsável pelo recebimento do objeto deste contrato, é o (a) Sr (a)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designado pela Portaria nº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O gestor do contrato é o (a) Sr(a)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.designado pela Portaria nº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w:t>
      </w:r>
    </w:p>
    <w:p w:rsidR="000531DF" w:rsidRPr="00510AA7" w:rsidRDefault="000531DF" w:rsidP="00A71DB3">
      <w:pPr>
        <w:spacing w:after="0" w:line="240" w:lineRule="auto"/>
        <w:jc w:val="both"/>
        <w:rPr>
          <w:rFonts w:ascii="Times New Roman" w:hAnsi="Times New Roman" w:cs="Times New Roman"/>
          <w:b/>
          <w:sz w:val="20"/>
          <w:szCs w:val="20"/>
        </w:rPr>
      </w:pPr>
    </w:p>
    <w:p w:rsidR="00A71DB3" w:rsidRPr="00510AA7" w:rsidRDefault="00A71DB3" w:rsidP="00A71DB3">
      <w:pPr>
        <w:spacing w:after="0" w:line="240" w:lineRule="auto"/>
        <w:jc w:val="both"/>
        <w:rPr>
          <w:rFonts w:ascii="Times New Roman" w:hAnsi="Times New Roman" w:cs="Times New Roman"/>
          <w:b/>
          <w:sz w:val="20"/>
          <w:szCs w:val="20"/>
        </w:rPr>
      </w:pPr>
      <w:r w:rsidRPr="00510AA7">
        <w:rPr>
          <w:rFonts w:ascii="Times New Roman" w:hAnsi="Times New Roman" w:cs="Times New Roman"/>
          <w:b/>
          <w:sz w:val="20"/>
          <w:szCs w:val="20"/>
        </w:rPr>
        <w:t>CLÁUSULA DÉCIMA OITAVA - DOS CASOS OMISSOS</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Os casos omissos serão dirimidos de comum acordo entre as partes, com base na legislação em vigor.</w:t>
      </w:r>
    </w:p>
    <w:p w:rsidR="000531DF" w:rsidRPr="00510AA7" w:rsidRDefault="000531DF" w:rsidP="00A71DB3">
      <w:pPr>
        <w:spacing w:after="0" w:line="240" w:lineRule="auto"/>
        <w:jc w:val="both"/>
        <w:rPr>
          <w:rFonts w:ascii="Times New Roman" w:hAnsi="Times New Roman" w:cs="Times New Roman"/>
          <w:b/>
          <w:sz w:val="20"/>
          <w:szCs w:val="20"/>
        </w:rPr>
      </w:pPr>
    </w:p>
    <w:p w:rsidR="00A71DB3" w:rsidRPr="00510AA7" w:rsidRDefault="00A71DB3" w:rsidP="00A71DB3">
      <w:pPr>
        <w:spacing w:after="0" w:line="240" w:lineRule="auto"/>
        <w:jc w:val="both"/>
        <w:rPr>
          <w:rFonts w:ascii="Times New Roman" w:hAnsi="Times New Roman" w:cs="Times New Roman"/>
          <w:b/>
          <w:sz w:val="20"/>
          <w:szCs w:val="20"/>
        </w:rPr>
      </w:pPr>
      <w:r w:rsidRPr="00510AA7">
        <w:rPr>
          <w:rFonts w:ascii="Times New Roman" w:hAnsi="Times New Roman" w:cs="Times New Roman"/>
          <w:b/>
          <w:sz w:val="20"/>
          <w:szCs w:val="20"/>
        </w:rPr>
        <w:t>CLÁUSULA DÉCIMA NONA - DAS CONDIÇÕES GERAIS</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Caberá exclusivamente à CONTRATADA a responsabilidade pelo pagamento das despesas incorridas com viagens, hospedagem, transportes e refeições, decorrente do objeto deste contrato.</w:t>
      </w:r>
    </w:p>
    <w:p w:rsidR="000531DF" w:rsidRPr="00510AA7" w:rsidRDefault="000531DF" w:rsidP="00A71DB3">
      <w:pPr>
        <w:spacing w:after="0" w:line="240" w:lineRule="auto"/>
        <w:jc w:val="both"/>
        <w:rPr>
          <w:rFonts w:ascii="Times New Roman" w:hAnsi="Times New Roman" w:cs="Times New Roman"/>
          <w:b/>
          <w:sz w:val="20"/>
          <w:szCs w:val="20"/>
        </w:rPr>
      </w:pPr>
    </w:p>
    <w:p w:rsidR="00A71DB3" w:rsidRPr="00510AA7" w:rsidRDefault="00A71DB3" w:rsidP="00A71DB3">
      <w:pPr>
        <w:spacing w:after="0" w:line="240" w:lineRule="auto"/>
        <w:jc w:val="both"/>
        <w:rPr>
          <w:rFonts w:ascii="Times New Roman" w:hAnsi="Times New Roman" w:cs="Times New Roman"/>
          <w:b/>
          <w:sz w:val="20"/>
          <w:szCs w:val="20"/>
        </w:rPr>
      </w:pPr>
      <w:r w:rsidRPr="00510AA7">
        <w:rPr>
          <w:rFonts w:ascii="Times New Roman" w:hAnsi="Times New Roman" w:cs="Times New Roman"/>
          <w:b/>
          <w:sz w:val="20"/>
          <w:szCs w:val="20"/>
        </w:rPr>
        <w:t>CLÁUSULA VIGÉSIMA - DO FORO</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As partes contratuais ficam obrigadas a responder pelo cumprimento deste termo, perante o Foro da Comarca de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Estado do Paraná, não obstante qualquer mudança de domicílio da CONTRATADA que, em razão disso, é obrigada a manter um representante com plenos poderes para receber notificação, citação inicial e outras medidas em direito permitidas. </w:t>
      </w:r>
    </w:p>
    <w:p w:rsidR="00A71DB3" w:rsidRPr="00510AA7" w:rsidRDefault="00A71DB3" w:rsidP="00A71DB3">
      <w:pPr>
        <w:spacing w:after="0" w:line="240" w:lineRule="auto"/>
        <w:jc w:val="both"/>
        <w:rPr>
          <w:rFonts w:ascii="Times New Roman" w:hAnsi="Times New Roman" w:cs="Times New Roman"/>
          <w:b/>
          <w:sz w:val="20"/>
          <w:szCs w:val="20"/>
        </w:rPr>
      </w:pPr>
    </w:p>
    <w:p w:rsidR="00A71DB3" w:rsidRPr="00510AA7" w:rsidRDefault="00A71DB3" w:rsidP="00A71DB3">
      <w:pPr>
        <w:spacing w:after="0" w:line="240" w:lineRule="auto"/>
        <w:jc w:val="both"/>
        <w:rPr>
          <w:rFonts w:ascii="Times New Roman" w:hAnsi="Times New Roman" w:cs="Times New Roman"/>
          <w:b/>
          <w:sz w:val="20"/>
          <w:szCs w:val="20"/>
        </w:rPr>
      </w:pPr>
      <w:r w:rsidRPr="00510AA7">
        <w:rPr>
          <w:rFonts w:ascii="Times New Roman" w:hAnsi="Times New Roman" w:cs="Times New Roman"/>
          <w:b/>
          <w:sz w:val="20"/>
          <w:szCs w:val="20"/>
        </w:rPr>
        <w:t>CLÁUSULA VIGÉSIMA PRIMEIRA – CONHECIMENTO DAS PARTES</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Ao firmar este instrumento, declara a CONTRATADA ter plena ciência de seu conteúdo, bem como dos demais documentos vinculados ao presente contrato.</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Justas e contratadas, firmam as partes este instrumento, em 2 (duas) vias em igual teor, com as testemunhas presentes ao ato, a fim de que produza seus efeitos legais.</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 </w:t>
      </w:r>
    </w:p>
    <w:p w:rsidR="00A71DB3" w:rsidRPr="00510AA7" w:rsidRDefault="00A71DB3" w:rsidP="00A71DB3">
      <w:pPr>
        <w:spacing w:after="0" w:line="240" w:lineRule="auto"/>
        <w:jc w:val="right"/>
        <w:rPr>
          <w:rFonts w:ascii="Times New Roman" w:hAnsi="Times New Roman" w:cs="Times New Roman"/>
          <w:sz w:val="20"/>
          <w:szCs w:val="20"/>
        </w:rPr>
      </w:pP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de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de 20</w:t>
      </w:r>
      <w:r w:rsidR="00510AA7">
        <w:rPr>
          <w:rFonts w:ascii="Times New Roman" w:hAnsi="Times New Roman" w:cs="Times New Roman"/>
          <w:sz w:val="20"/>
          <w:szCs w:val="20"/>
        </w:rPr>
        <w:t>2</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p>
    <w:p w:rsidR="000531DF"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CONTRATANTE </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CONTRATADA</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Testemunhas: </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________________________ </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RG nº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xml:space="preserve"> </w:t>
      </w: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_________________________</w:t>
      </w:r>
    </w:p>
    <w:p w:rsidR="00A71DB3" w:rsidRPr="00510AA7" w:rsidRDefault="00A71DB3" w:rsidP="00A71DB3">
      <w:pPr>
        <w:spacing w:after="0" w:line="240" w:lineRule="auto"/>
        <w:jc w:val="both"/>
        <w:rPr>
          <w:rFonts w:ascii="Times New Roman" w:hAnsi="Times New Roman" w:cs="Times New Roman"/>
          <w:sz w:val="20"/>
          <w:szCs w:val="20"/>
        </w:rPr>
      </w:pPr>
      <w:r w:rsidRPr="00510AA7">
        <w:rPr>
          <w:rFonts w:ascii="Times New Roman" w:hAnsi="Times New Roman" w:cs="Times New Roman"/>
          <w:sz w:val="20"/>
          <w:szCs w:val="20"/>
        </w:rPr>
        <w:t xml:space="preserve">RG nº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r w:rsidRPr="00510AA7">
        <w:rPr>
          <w:rFonts w:ascii="Times New Roman" w:hAnsi="Times New Roman" w:cs="Times New Roman"/>
          <w:sz w:val="20"/>
          <w:szCs w:val="20"/>
        </w:rPr>
        <w:t> </w:t>
      </w:r>
    </w:p>
    <w:p w:rsidR="00AB0DA1" w:rsidRPr="00510AA7" w:rsidRDefault="00AB0DA1" w:rsidP="00A71DB3">
      <w:pPr>
        <w:spacing w:line="240" w:lineRule="auto"/>
        <w:jc w:val="right"/>
        <w:rPr>
          <w:rFonts w:ascii="Times New Roman" w:hAnsi="Times New Roman" w:cs="Times New Roman"/>
          <w:sz w:val="20"/>
          <w:szCs w:val="20"/>
          <w:lang w:eastAsia="pt-BR"/>
        </w:rPr>
      </w:pPr>
    </w:p>
    <w:sectPr w:rsidR="00AB0DA1" w:rsidRPr="00510AA7" w:rsidSect="00BE59EB">
      <w:pgSz w:w="11906" w:h="16838" w:code="9"/>
      <w:pgMar w:top="1701" w:right="1134" w:bottom="1134" w:left="170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56385" w:rsidRDefault="00256385" w:rsidP="005B6BDE">
      <w:pPr>
        <w:spacing w:after="0" w:line="240" w:lineRule="auto"/>
      </w:pPr>
      <w:r>
        <w:separator/>
      </w:r>
    </w:p>
  </w:endnote>
  <w:endnote w:type="continuationSeparator" w:id="0">
    <w:p w:rsidR="00256385" w:rsidRDefault="00256385" w:rsidP="005B6B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Ecofont_Spranq_eco_Sans">
    <w:altName w:val="Trebuchet MS"/>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5B37" w:rsidRDefault="008E5B37">
    <w:pPr>
      <w:pStyle w:val="Rodap"/>
      <w:jc w:val="right"/>
    </w:pPr>
  </w:p>
  <w:p w:rsidR="008E5B37" w:rsidRPr="003A29CC" w:rsidRDefault="008E5B37" w:rsidP="00787F2D">
    <w:pPr>
      <w:pStyle w:val="Cabealho"/>
      <w:jc w:val="center"/>
      <w:rPr>
        <w:rFonts w:ascii="Times New Roman" w:hAnsi="Times New Roman" w:cs="Times New Roman"/>
        <w:sz w:val="18"/>
        <w:szCs w:val="18"/>
      </w:rPr>
    </w:pPr>
    <w:r w:rsidRPr="003A29CC">
      <w:rPr>
        <w:rFonts w:ascii="Times New Roman" w:hAnsi="Times New Roman" w:cs="Times New Roman"/>
        <w:noProof/>
        <w:sz w:val="18"/>
        <w:szCs w:val="18"/>
      </w:rPr>
      <mc:AlternateContent>
        <mc:Choice Requires="wps">
          <w:drawing>
            <wp:anchor distT="0" distB="0" distL="114300" distR="114300" simplePos="0" relativeHeight="251668480" behindDoc="0" locked="0" layoutInCell="1" allowOverlap="1" wp14:anchorId="6243ADFB" wp14:editId="5976684C">
              <wp:simplePos x="0" y="0"/>
              <wp:positionH relativeFrom="margin">
                <wp:posOffset>-984250</wp:posOffset>
              </wp:positionH>
              <wp:positionV relativeFrom="paragraph">
                <wp:posOffset>-12881</wp:posOffset>
              </wp:positionV>
              <wp:extent cx="7369810" cy="10795"/>
              <wp:effectExtent l="0" t="0" r="21590" b="27305"/>
              <wp:wrapNone/>
              <wp:docPr id="10" name="Conector reto 10"/>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A352F41" id="Conector reto 10" o:spid="_x0000_s1026" style="position:absolute;z-index:251668480;visibility:visible;mso-wrap-style:square;mso-wrap-distance-left:9pt;mso-wrap-distance-top:0;mso-wrap-distance-right:9pt;mso-wrap-distance-bottom:0;mso-position-horizontal:absolute;mso-position-horizontal-relative:margin;mso-position-vertical:absolute;mso-position-vertical-relative:text" from="-77.5pt,-1pt" to="502.8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4faOtwEAAMQDAAAOAAAAZHJzL2Uyb0RvYy54bWysU8mO1DAQvSPxD5bvdJIZMUvU6Tn0CC4I&#10;Wiwf4HHKHUveVDad9N9TdtIZBEgINBfHS71X9V5Vtg+TNewEGLV3HW82NWfgpO+1O3b829d3b+44&#10;i0m4XhjvoONniPxh9/rVdgwtXPnBmx6QEYmL7Rg6PqQU2qqKcgAr4sYHcPSoPFqR6IjHqkcxErs1&#10;1VVd31Sjxz6glxAj3T7Oj3xX+JUCmT4pFSEx03GqLZUVy/qU12q3Fe0RRRi0XMoQ/1GFFdpR0pXq&#10;USTBvqP+jcpqiT56lTbS28orpSUUDaSmqX9R82UQAYoWMieG1ab4crTy4+mATPfUO7LHCUs92lOn&#10;ZPLIEJJndE8mjSG2FLt3B1xOMRwwK54U2vwlLWwqxp5XY2FKTNLl7fXN/V1OIOmtqW/v32bO6hkc&#10;MKb34C3Lm44b7bJu0YrTh5jm0EsI4XIxc/qyS2cDOdi4z6BICyVsCrpMEewNspOg/gspwaVmSV2i&#10;M0xpY1Zg/XfgEp+hUCbsX8AromT2Lq1gq53HP2VP06VkNcdfHJh1ZwuefH8ujSnW0KgUc5exzrP4&#10;87nAn3++3Q8AAAD//wMAUEsDBBQABgAIAAAAIQAQcyQG4AAAAAoBAAAPAAAAZHJzL2Rvd25yZXYu&#10;eG1sTI9PS8NAEMXvgt9hGcFbu9tIisRsSimItSClVajHbXZMotnZkN026bd3etLT/Hu8+b18MbpW&#10;nLEPjScNs6kCgVR621Cl4eP9efIIIkRD1rSeUMMFAyyK25vcZNYPtMPzPlaCTShkRkMdY5dJGcoa&#10;nQlT3yHx7cv3zkQe+0ra3gxs7lqZKDWXzjTEH2rT4arG8md/chre+vV6tdxcvmn76YZDsjlsX8cX&#10;re/vxuUTiIhj/BPDFZ/RoWCmoz+RDaLVMJmlKYeJ3CVcrwql0jmII28eQBa5/B+h+AUAAP//AwBQ&#10;SwECLQAUAAYACAAAACEAtoM4kv4AAADhAQAAEwAAAAAAAAAAAAAAAAAAAAAAW0NvbnRlbnRfVHlw&#10;ZXNdLnhtbFBLAQItABQABgAIAAAAIQA4/SH/1gAAAJQBAAALAAAAAAAAAAAAAAAAAC8BAABfcmVs&#10;cy8ucmVsc1BLAQItABQABgAIAAAAIQCt4faOtwEAAMQDAAAOAAAAAAAAAAAAAAAAAC4CAABkcnMv&#10;ZTJvRG9jLnhtbFBLAQItABQABgAIAAAAIQAQcyQG4AAAAAoBAAAPAAAAAAAAAAAAAAAAABEEAABk&#10;cnMvZG93bnJldi54bWxQSwUGAAAAAAQABADzAAAAHgUAAAAA&#10;" strokecolor="#4472c4 [3204]" strokeweight=".5pt">
              <v:stroke joinstyle="miter"/>
              <w10:wrap anchorx="margin"/>
            </v:line>
          </w:pict>
        </mc:Fallback>
      </mc:AlternateContent>
    </w:r>
    <w:r w:rsidRPr="003A29CC">
      <w:rPr>
        <w:rFonts w:ascii="Times New Roman" w:hAnsi="Times New Roman" w:cs="Times New Roman"/>
        <w:sz w:val="18"/>
        <w:szCs w:val="18"/>
      </w:rPr>
      <w:t>Avenida Paraná, nº276 – Centro – CEP 86.230-000 – TELEFONE (43) 3553 1633- CNPJ: 75.827.204/0001-08</w:t>
    </w:r>
  </w:p>
  <w:p w:rsidR="008E5B37" w:rsidRPr="003A29CC" w:rsidRDefault="008E5B37" w:rsidP="00787F2D">
    <w:pPr>
      <w:pStyle w:val="Cabealho"/>
      <w:jc w:val="center"/>
      <w:rPr>
        <w:rFonts w:ascii="Times New Roman" w:hAnsi="Times New Roman" w:cs="Times New Roman"/>
        <w:b/>
        <w:bCs/>
        <w:sz w:val="18"/>
        <w:szCs w:val="18"/>
      </w:rPr>
    </w:pPr>
    <w:hyperlink r:id="rId1" w:history="1">
      <w:r w:rsidRPr="003A29CC">
        <w:rPr>
          <w:rStyle w:val="Hyperlink"/>
          <w:rFonts w:ascii="Times New Roman" w:hAnsi="Times New Roman" w:cs="Times New Roman"/>
          <w:b/>
          <w:bCs/>
          <w:sz w:val="18"/>
          <w:szCs w:val="18"/>
        </w:rPr>
        <w:t>www.novaamericadacolina.pr.gov.br</w:t>
      </w:r>
    </w:hyperlink>
    <w:r w:rsidRPr="003A29CC">
      <w:rPr>
        <w:rFonts w:ascii="Times New Roman" w:hAnsi="Times New Roman" w:cs="Times New Roman"/>
        <w:b/>
        <w:bCs/>
        <w:sz w:val="18"/>
        <w:szCs w:val="18"/>
      </w:rPr>
      <w:t xml:space="preserve"> / </w:t>
    </w:r>
    <w:hyperlink r:id="rId2" w:history="1">
      <w:r w:rsidRPr="003A29CC">
        <w:rPr>
          <w:rStyle w:val="Hyperlink"/>
          <w:rFonts w:ascii="Times New Roman" w:hAnsi="Times New Roman" w:cs="Times New Roman"/>
          <w:b/>
          <w:bCs/>
          <w:sz w:val="18"/>
          <w:szCs w:val="18"/>
        </w:rPr>
        <w:t>gabinete@novaamericadacolina.pr.gov.br</w:t>
      </w:r>
    </w:hyperlink>
  </w:p>
  <w:p w:rsidR="008E5B37" w:rsidRPr="003A29CC" w:rsidRDefault="008E5B37" w:rsidP="00787F2D">
    <w:pPr>
      <w:pStyle w:val="Cabealho"/>
      <w:jc w:val="center"/>
      <w:rPr>
        <w:rFonts w:ascii="Times New Roman" w:hAnsi="Times New Roman" w:cs="Times New Roman"/>
        <w:sz w:val="18"/>
        <w:szCs w:val="18"/>
      </w:rPr>
    </w:pPr>
  </w:p>
  <w:p w:rsidR="008E5B37" w:rsidRDefault="008E5B37">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46269012"/>
      <w:docPartObj>
        <w:docPartGallery w:val="Page Numbers (Bottom of Page)"/>
        <w:docPartUnique/>
      </w:docPartObj>
    </w:sdtPr>
    <w:sdtContent>
      <w:p w:rsidR="008E5B37" w:rsidRDefault="008E5B37">
        <w:pPr>
          <w:pStyle w:val="Rodap"/>
          <w:jc w:val="right"/>
        </w:pPr>
        <w:r>
          <w:fldChar w:fldCharType="begin"/>
        </w:r>
        <w:r>
          <w:instrText>PAGE   \* MERGEFORMAT</w:instrText>
        </w:r>
        <w:r>
          <w:fldChar w:fldCharType="separate"/>
        </w:r>
        <w:r>
          <w:t>2</w:t>
        </w:r>
        <w:r>
          <w:fldChar w:fldCharType="end"/>
        </w:r>
      </w:p>
    </w:sdtContent>
  </w:sdt>
  <w:p w:rsidR="008E5B37" w:rsidRDefault="008E5B37">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5B37" w:rsidRDefault="008E5B37">
    <w:pPr>
      <w:pStyle w:val="Rodap"/>
      <w:jc w:val="right"/>
    </w:pPr>
  </w:p>
  <w:p w:rsidR="008E5B37" w:rsidRDefault="008E5B37">
    <w:pPr>
      <w:pStyle w:val="Rodap"/>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5B37" w:rsidRPr="003A29CC" w:rsidRDefault="008E5B37" w:rsidP="008E5B37">
    <w:pPr>
      <w:pStyle w:val="Cabealho"/>
      <w:jc w:val="center"/>
      <w:rPr>
        <w:rFonts w:ascii="Times New Roman" w:hAnsi="Times New Roman" w:cs="Times New Roman"/>
        <w:sz w:val="18"/>
        <w:szCs w:val="18"/>
      </w:rPr>
    </w:pPr>
    <w:r w:rsidRPr="003A29CC">
      <w:rPr>
        <w:rFonts w:ascii="Times New Roman" w:hAnsi="Times New Roman" w:cs="Times New Roman"/>
        <w:noProof/>
        <w:sz w:val="18"/>
        <w:szCs w:val="18"/>
      </w:rPr>
      <mc:AlternateContent>
        <mc:Choice Requires="wps">
          <w:drawing>
            <wp:anchor distT="0" distB="0" distL="114300" distR="114300" simplePos="0" relativeHeight="251663360" behindDoc="0" locked="0" layoutInCell="1" allowOverlap="1" wp14:anchorId="62925A2C" wp14:editId="239A2C38">
              <wp:simplePos x="0" y="0"/>
              <wp:positionH relativeFrom="margin">
                <wp:posOffset>-984250</wp:posOffset>
              </wp:positionH>
              <wp:positionV relativeFrom="paragraph">
                <wp:posOffset>-12881</wp:posOffset>
              </wp:positionV>
              <wp:extent cx="7369810" cy="10795"/>
              <wp:effectExtent l="0" t="0" r="21590" b="27305"/>
              <wp:wrapNone/>
              <wp:docPr id="4" name="Conector reto 4"/>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5F129E5" id="Conector reto 4" o:spid="_x0000_s1026" style="position:absolute;z-index:251663360;visibility:visible;mso-wrap-style:square;mso-wrap-distance-left:9pt;mso-wrap-distance-top:0;mso-wrap-distance-right:9pt;mso-wrap-distance-bottom:0;mso-position-horizontal:absolute;mso-position-horizontal-relative:margin;mso-position-vertical:absolute;mso-position-vertical-relative:text" from="-77.5pt,-1pt" to="502.8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1c+twEAAMIDAAAOAAAAZHJzL2Uyb0RvYy54bWysU8mO1DAQvSPxD5bvdJJhmCXq9Bx6BBcE&#10;LZYP8DjljiVvKptO+u8pO+kMAiQE4uJ4qfeq3qvK9mGyhp0Ao/au482m5gyc9L12x45//fL21R1n&#10;MQnXC+MddPwMkT/sXr7YjqGFKz940wMyInGxHUPHh5RCW1VRDmBF3PgAjh6VRysSHfFY9ShGYrem&#10;uqrrm2r02Af0EmKk28f5ke8Kv1Ig00elIiRmOk61pbJiWZ/yWu22oj2iCIOWSxniH6qwQjtKulI9&#10;iiTYN9S/UFkt0Uev0kZ6W3mltISigdQ09U9qPg8iQNFC5sSw2hT/H638cDog033HrzlzwlKL9tQo&#10;mTwyhOTZdbZoDLGlyL074HKK4YBZ76TQ5i8pYVOx9bzaClNiki5vX9/c3zXkvqS3pr69f5M5q2dw&#10;wJjegbcsbzputMuqRStO72OaQy8hhMvFzOnLLp0N5GDjPoEiJZSwKegyQ7A3yE6Cui+kBJeaJXWJ&#10;zjCljVmB9Z+BS3yGQpmvvwGviJLZu7SCrXYef5c9TZeS1Rx/cWDWnS148v25NKZYQ4NSzF2GOk/i&#10;j+cCf/71dt8BAAD//wMAUEsDBBQABgAIAAAAIQAQcyQG4AAAAAoBAAAPAAAAZHJzL2Rvd25yZXYu&#10;eG1sTI9PS8NAEMXvgt9hGcFbu9tIisRsSimItSClVajHbXZMotnZkN026bd3etLT/Hu8+b18MbpW&#10;nLEPjScNs6kCgVR621Cl4eP9efIIIkRD1rSeUMMFAyyK25vcZNYPtMPzPlaCTShkRkMdY5dJGcoa&#10;nQlT3yHx7cv3zkQe+0ra3gxs7lqZKDWXzjTEH2rT4arG8md/chre+vV6tdxcvmn76YZDsjlsX8cX&#10;re/vxuUTiIhj/BPDFZ/RoWCmoz+RDaLVMJmlKYeJ3CVcrwql0jmII28eQBa5/B+h+AUAAP//AwBQ&#10;SwECLQAUAAYACAAAACEAtoM4kv4AAADhAQAAEwAAAAAAAAAAAAAAAAAAAAAAW0NvbnRlbnRfVHlw&#10;ZXNdLnhtbFBLAQItABQABgAIAAAAIQA4/SH/1gAAAJQBAAALAAAAAAAAAAAAAAAAAC8BAABfcmVs&#10;cy8ucmVsc1BLAQItABQABgAIAAAAIQBgE1c+twEAAMIDAAAOAAAAAAAAAAAAAAAAAC4CAABkcnMv&#10;ZTJvRG9jLnhtbFBLAQItABQABgAIAAAAIQAQcyQG4AAAAAoBAAAPAAAAAAAAAAAAAAAAABEEAABk&#10;cnMvZG93bnJldi54bWxQSwUGAAAAAAQABADzAAAAHgUAAAAA&#10;" strokecolor="#4472c4 [3204]" strokeweight=".5pt">
              <v:stroke joinstyle="miter"/>
              <w10:wrap anchorx="margin"/>
            </v:line>
          </w:pict>
        </mc:Fallback>
      </mc:AlternateContent>
    </w:r>
    <w:r w:rsidRPr="003A29CC">
      <w:rPr>
        <w:rFonts w:ascii="Times New Roman" w:hAnsi="Times New Roman" w:cs="Times New Roman"/>
        <w:sz w:val="18"/>
        <w:szCs w:val="18"/>
      </w:rPr>
      <w:t>Avenida Paraná, nº276 – Centro – CEP 86.230-000 – TELEFONE (43) 3553 1633- CNPJ: 75.827.204/0001-08</w:t>
    </w:r>
  </w:p>
  <w:p w:rsidR="008E5B37" w:rsidRPr="003A29CC" w:rsidRDefault="008E5B37" w:rsidP="008E5B37">
    <w:pPr>
      <w:pStyle w:val="Cabealho"/>
      <w:jc w:val="center"/>
      <w:rPr>
        <w:rFonts w:ascii="Times New Roman" w:hAnsi="Times New Roman" w:cs="Times New Roman"/>
        <w:b/>
        <w:bCs/>
        <w:sz w:val="18"/>
        <w:szCs w:val="18"/>
      </w:rPr>
    </w:pPr>
    <w:hyperlink r:id="rId1" w:history="1">
      <w:r w:rsidRPr="003A29CC">
        <w:rPr>
          <w:rStyle w:val="Hyperlink"/>
          <w:rFonts w:ascii="Times New Roman" w:hAnsi="Times New Roman" w:cs="Times New Roman"/>
          <w:b/>
          <w:bCs/>
          <w:sz w:val="18"/>
          <w:szCs w:val="18"/>
        </w:rPr>
        <w:t>www.novaamericadacolina.pr.gov.br</w:t>
      </w:r>
    </w:hyperlink>
    <w:r w:rsidRPr="003A29CC">
      <w:rPr>
        <w:rFonts w:ascii="Times New Roman" w:hAnsi="Times New Roman" w:cs="Times New Roman"/>
        <w:b/>
        <w:bCs/>
        <w:sz w:val="18"/>
        <w:szCs w:val="18"/>
      </w:rPr>
      <w:t xml:space="preserve"> / </w:t>
    </w:r>
    <w:hyperlink r:id="rId2" w:history="1">
      <w:r w:rsidRPr="003A29CC">
        <w:rPr>
          <w:rStyle w:val="Hyperlink"/>
          <w:rFonts w:ascii="Times New Roman" w:hAnsi="Times New Roman" w:cs="Times New Roman"/>
          <w:b/>
          <w:bCs/>
          <w:sz w:val="18"/>
          <w:szCs w:val="18"/>
        </w:rPr>
        <w:t>gabinete@novaamericadacolina.pr.gov.br</w:t>
      </w:r>
    </w:hyperlink>
  </w:p>
  <w:p w:rsidR="008E5B37" w:rsidRPr="003A29CC" w:rsidRDefault="008E5B37" w:rsidP="008E5B37">
    <w:pPr>
      <w:pStyle w:val="Cabealho"/>
      <w:jc w:val="center"/>
      <w:rPr>
        <w:rFonts w:ascii="Times New Roman" w:hAnsi="Times New Roman" w:cs="Times New Roman"/>
        <w:sz w:val="18"/>
        <w:szCs w:val="18"/>
      </w:rPr>
    </w:pPr>
  </w:p>
  <w:p w:rsidR="008E5B37" w:rsidRDefault="008E5B37">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56385" w:rsidRDefault="00256385" w:rsidP="005B6BDE">
      <w:pPr>
        <w:spacing w:after="0" w:line="240" w:lineRule="auto"/>
      </w:pPr>
      <w:r>
        <w:separator/>
      </w:r>
    </w:p>
  </w:footnote>
  <w:footnote w:type="continuationSeparator" w:id="0">
    <w:p w:rsidR="00256385" w:rsidRDefault="00256385" w:rsidP="005B6B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5B37" w:rsidRDefault="008E5B37" w:rsidP="00787F2D">
    <w:pPr>
      <w:pStyle w:val="Cabealho"/>
      <w:jc w:val="center"/>
    </w:pPr>
    <w:r>
      <w:rPr>
        <w:noProof/>
      </w:rPr>
      <w:drawing>
        <wp:inline distT="0" distB="0" distL="0" distR="0" wp14:anchorId="47F1AAC0" wp14:editId="1D30626A">
          <wp:extent cx="1057359" cy="1057359"/>
          <wp:effectExtent l="0" t="0" r="9525" b="9525"/>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ASÃO DO MUNICIPIO.jpg"/>
                  <pic:cNvPicPr/>
                </pic:nvPicPr>
                <pic:blipFill>
                  <a:blip r:embed="rId1">
                    <a:extLst>
                      <a:ext uri="{28A0092B-C50C-407E-A947-70E740481C1C}">
                        <a14:useLocalDpi xmlns:a14="http://schemas.microsoft.com/office/drawing/2010/main" val="0"/>
                      </a:ext>
                    </a:extLst>
                  </a:blip>
                  <a:stretch>
                    <a:fillRect/>
                  </a:stretch>
                </pic:blipFill>
                <pic:spPr>
                  <a:xfrm>
                    <a:off x="0" y="0"/>
                    <a:ext cx="1081883" cy="1081883"/>
                  </a:xfrm>
                  <a:prstGeom prst="rect">
                    <a:avLst/>
                  </a:prstGeom>
                </pic:spPr>
              </pic:pic>
            </a:graphicData>
          </a:graphic>
        </wp:inline>
      </w:drawing>
    </w:r>
  </w:p>
  <w:p w:rsidR="008E5B37" w:rsidRPr="003A29CC" w:rsidRDefault="008E5B37" w:rsidP="00787F2D">
    <w:pPr>
      <w:pStyle w:val="Cabealho"/>
      <w:jc w:val="center"/>
      <w:rPr>
        <w:rFonts w:ascii="Times New Roman" w:hAnsi="Times New Roman" w:cs="Times New Roman"/>
        <w:b/>
        <w:bCs/>
        <w:sz w:val="24"/>
        <w:szCs w:val="24"/>
      </w:rPr>
    </w:pPr>
    <w:r w:rsidRPr="003A29CC">
      <w:rPr>
        <w:rFonts w:ascii="Times New Roman" w:hAnsi="Times New Roman" w:cs="Times New Roman"/>
        <w:b/>
        <w:bCs/>
        <w:sz w:val="24"/>
        <w:szCs w:val="24"/>
      </w:rPr>
      <w:t>MUNICIPIO DE NOVA AMÉRICA DA COLINA</w:t>
    </w:r>
  </w:p>
  <w:p w:rsidR="008E5B37" w:rsidRPr="003A29CC" w:rsidRDefault="008E5B37" w:rsidP="00787F2D">
    <w:pPr>
      <w:pStyle w:val="Cabealho"/>
      <w:jc w:val="center"/>
      <w:rPr>
        <w:rFonts w:ascii="Times New Roman" w:hAnsi="Times New Roman" w:cs="Times New Roman"/>
        <w:sz w:val="24"/>
        <w:szCs w:val="24"/>
      </w:rPr>
    </w:pPr>
    <w:r w:rsidRPr="003A29CC">
      <w:rPr>
        <w:rFonts w:ascii="Times New Roman" w:hAnsi="Times New Roman" w:cs="Times New Roman"/>
        <w:sz w:val="24"/>
        <w:szCs w:val="24"/>
      </w:rPr>
      <w:t>ESTADO DO PARANÁ</w:t>
    </w:r>
  </w:p>
  <w:p w:rsidR="008E5B37" w:rsidRPr="003A29CC" w:rsidRDefault="008E5B37" w:rsidP="00787F2D">
    <w:pPr>
      <w:pStyle w:val="Cabealho"/>
      <w:jc w:val="center"/>
      <w:rPr>
        <w:rFonts w:ascii="Times New Roman" w:hAnsi="Times New Roman" w:cs="Times New Roman"/>
        <w:sz w:val="20"/>
        <w:szCs w:val="20"/>
      </w:rPr>
    </w:pPr>
    <w:r w:rsidRPr="003A29CC">
      <w:rPr>
        <w:rFonts w:ascii="Times New Roman" w:hAnsi="Times New Roman" w:cs="Times New Roman"/>
        <w:noProof/>
        <w:sz w:val="20"/>
        <w:szCs w:val="20"/>
      </w:rPr>
      <mc:AlternateContent>
        <mc:Choice Requires="wps">
          <w:drawing>
            <wp:anchor distT="0" distB="0" distL="114300" distR="114300" simplePos="0" relativeHeight="251665408" behindDoc="0" locked="0" layoutInCell="1" allowOverlap="1" wp14:anchorId="643C4E1A" wp14:editId="788D343A">
              <wp:simplePos x="0" y="0"/>
              <wp:positionH relativeFrom="column">
                <wp:posOffset>-991457</wp:posOffset>
              </wp:positionH>
              <wp:positionV relativeFrom="paragraph">
                <wp:posOffset>227965</wp:posOffset>
              </wp:positionV>
              <wp:extent cx="7370284" cy="11017"/>
              <wp:effectExtent l="0" t="0" r="21590" b="27305"/>
              <wp:wrapNone/>
              <wp:docPr id="8" name="Conector reto 8"/>
              <wp:cNvGraphicFramePr/>
              <a:graphic xmlns:a="http://schemas.openxmlformats.org/drawingml/2006/main">
                <a:graphicData uri="http://schemas.microsoft.com/office/word/2010/wordprocessingShape">
                  <wps:wsp>
                    <wps:cNvCnPr/>
                    <wps:spPr>
                      <a:xfrm>
                        <a:off x="0" y="0"/>
                        <a:ext cx="7370284" cy="1101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8405179" id="Conector reto 8"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78.05pt,17.95pt" to="502.3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aftgEAAMIDAAAOAAAAZHJzL2Uyb0RvYy54bWysU9uO0zAQfUfiHyy/0yQF0Spqug9dwQuC&#10;CtgP8DrjxpJvGpsm/XvGbppFgIRY7Yvjyzkzc85MdneTNewMGLV3HW9WNWfgpO+1O3X84fuHN1vO&#10;YhKuF8Y76PgFIr/bv361G0MLaz940wMyCuJiO4aODymFtqqiHMCKuPIBHD0qj1YkOuKp6lGMFN2a&#10;al3X76vRYx/QS4iRbu+vj3xf4isFMn1RKkJipuNUWyorlvUxr9V+J9oTijBoOZchnlGFFdpR0iXU&#10;vUiC/UD9RyirJfroVVpJbyuvlJZQNJCapv5NzbdBBChayJwYFpviy4WVn89HZLrvODXKCUstOlCj&#10;ZPLIEJJn22zRGGJLyIM74nyK4YhZ76TQ5i8pYVOx9bLYClNiki43bzf1evuOM0lvTVM3mxyzeiIH&#10;jOkjeMvypuNGu6xatOL8KaYr9AYhXi7mmr7s0sVABhv3FRQpoYRNYZcZgoNBdhbUfSEluNTMqQs6&#10;05Q2ZiHW/ybO+EyFMl//Q14YJbN3aSFb7Tz+LXuabiWrK/7mwFV3tuDR95fSmGINDUoxdx7qPIm/&#10;ngv96dfb/wQAAP//AwBQSwMEFAAGAAgAAAAhAADBqXDjAAAACwEAAA8AAABkcnMvZG93bnJldi54&#10;bWxMj1FPwjAQx99N/A7NmfgG7VCGznWEkBiRxBDBBB/Lem7T9bq0hY1vb3nSx7v75X+/fz4fTMtO&#10;6HxjSUIyFsCQSqsbqiR87J5HD8B8UKRVawklnNHDvLi+ylWmbU/veNqGisUQ8pmSUIfQZZz7skaj&#10;/Nh2SPH2ZZ1RIY6u4tqpPoablk+ESLlRDcUPtepwWWP5sz0aCW9utVou1udv2nyafj9Z7zevw4uU&#10;tzfD4glYwCH8wXDRj+pQRKeDPZL2rJUwSqZpElkJd9NHYBdCiPsU2CFuZinwIuf/OxS/AAAA//8D&#10;AFBLAQItABQABgAIAAAAIQC2gziS/gAAAOEBAAATAAAAAAAAAAAAAAAAAAAAAABbQ29udGVudF9U&#10;eXBlc10ueG1sUEsBAi0AFAAGAAgAAAAhADj9If/WAAAAlAEAAAsAAAAAAAAAAAAAAAAALwEAAF9y&#10;ZWxzLy5yZWxzUEsBAi0AFAAGAAgAAAAhANr+9p+2AQAAwgMAAA4AAAAAAAAAAAAAAAAALgIAAGRy&#10;cy9lMm9Eb2MueG1sUEsBAi0AFAAGAAgAAAAhAADBqXDjAAAACwEAAA8AAAAAAAAAAAAAAAAAEAQA&#10;AGRycy9kb3ducmV2LnhtbFBLBQYAAAAABAAEAPMAAAAgBQAAAAA=&#10;" strokecolor="#4472c4 [3204]" strokeweight=".5pt">
              <v:stroke joinstyle="miter"/>
            </v:line>
          </w:pict>
        </mc:Fallback>
      </mc:AlternateContent>
    </w:r>
    <w:r w:rsidRPr="003A29CC">
      <w:rPr>
        <w:rFonts w:ascii="Times New Roman" w:hAnsi="Times New Roman" w:cs="Times New Roman"/>
        <w:noProof/>
        <w:sz w:val="20"/>
        <w:szCs w:val="20"/>
      </w:rPr>
      <mc:AlternateContent>
        <mc:Choice Requires="wps">
          <w:drawing>
            <wp:anchor distT="0" distB="0" distL="114300" distR="114300" simplePos="0" relativeHeight="251666432" behindDoc="0" locked="0" layoutInCell="1" allowOverlap="1" wp14:anchorId="5C198DC7" wp14:editId="5B60FD1C">
              <wp:simplePos x="0" y="0"/>
              <wp:positionH relativeFrom="column">
                <wp:posOffset>-990600</wp:posOffset>
              </wp:positionH>
              <wp:positionV relativeFrom="paragraph">
                <wp:posOffset>164281</wp:posOffset>
              </wp:positionV>
              <wp:extent cx="7369810" cy="10795"/>
              <wp:effectExtent l="0" t="0" r="21590" b="27305"/>
              <wp:wrapNone/>
              <wp:docPr id="2" name="Conector reto 2"/>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5157142" id="Conector reto 2"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78pt,12.95pt" to="502.3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Ih9tgEAAMIDAAAOAAAAZHJzL2Uyb0RvYy54bWysU8uu0zAQ3SPxD5b3NEkR9xE1vYtewQZB&#10;xeMDfJ1xY8kvjU2T/j1jJ81FgIRAbBw/5pyZc2aye5isYWfAqL3reLOpOQMnfa/dqeNfv7x9dcdZ&#10;TML1wngHHb9A5A/7ly92Y2hh6wdvekBGJC62Y+j4kFJoqyrKAayIGx/A0aPyaEWiI56qHsVI7NZU&#10;27q+qUaPfUAvIUa6fZwf+b7wKwUyfVQqQmKm41RbKiuW9Smv1X4n2hOKMGi5lCH+oQortKOkK9Wj&#10;SIJ9Q/0LldUSffQqbaS3lVdKSygaSE1T/6Tm8yACFC1kTgyrTfH/0coP5yMy3Xd8y5kTllp0oEbJ&#10;5JEhJM+22aIxxJYiD+6IyymGI2a9k0Kbv6SETcXWy2orTIlJurx9fXN/15D7kt6a+vb+TeasnsEB&#10;Y3oH3rK86bjRLqsWrTi/j2kOvYYQLhczpy+7dDGQg437BIqUUMKmoMsMwcEgOwvqvpASXGqW1CU6&#10;w5Q2ZgXWfwYu8RkKZb7+BrwiSmbv0gq22nn8XfY0XUtWc/zVgVl3tuDJ95fSmGINDUoxdxnqPIk/&#10;ngv8+dfbfwcAAP//AwBQSwMEFAAGAAgAAAAhAHthbALjAAAACwEAAA8AAABkcnMvZG93bnJldi54&#10;bWxMj1FPwjAUhd9N/A/NNfENWhaZONcRQmJEEkIEE3ws63WbrrdLW9j495YnfTz3nJz7nXw+mJad&#10;0fnGkoTJWABDKq1uqJLwsX8ZzYD5oEir1hJKuKCHeXF7k6tM257e8bwLFYsl5DMloQ6hyzj3ZY1G&#10;+bHtkKL3ZZ1RIUpXce1UH8tNyxMhUm5UQ/FDrTpc1lj+7E5GwsatVsvF+vJN20/TH5L1Yfs2vEp5&#10;fzcsnoEFHMJfGK74ER2KyHS0J9KetRJGk2kaxwQJyfQJ2DUhxEMK7BgvjynwIuf/NxS/AAAA//8D&#10;AFBLAQItABQABgAIAAAAIQC2gziS/gAAAOEBAAATAAAAAAAAAAAAAAAAAAAAAABbQ29udGVudF9U&#10;eXBlc10ueG1sUEsBAi0AFAAGAAgAAAAhADj9If/WAAAAlAEAAAsAAAAAAAAAAAAAAAAALwEAAF9y&#10;ZWxzLy5yZWxzUEsBAi0AFAAGAAgAAAAhAMlQiH22AQAAwgMAAA4AAAAAAAAAAAAAAAAALgIAAGRy&#10;cy9lMm9Eb2MueG1sUEsBAi0AFAAGAAgAAAAhAHthbALjAAAACwEAAA8AAAAAAAAAAAAAAAAAEAQA&#10;AGRycy9kb3ducmV2LnhtbFBLBQYAAAAABAAEAPMAAAAgBQAAAAA=&#10;" strokecolor="#4472c4 [3204]" strokeweight=".5pt">
              <v:stroke joinstyle="miter"/>
            </v:line>
          </w:pict>
        </mc:Fallback>
      </mc:AlternateContent>
    </w:r>
    <w:r w:rsidRPr="003A29CC">
      <w:rPr>
        <w:rFonts w:ascii="Times New Roman" w:hAnsi="Times New Roman" w:cs="Times New Roman"/>
        <w:sz w:val="20"/>
        <w:szCs w:val="20"/>
      </w:rPr>
      <w:t>GESTÃO 2021/2024</w:t>
    </w:r>
  </w:p>
  <w:p w:rsidR="008E5B37" w:rsidRPr="009441B2" w:rsidRDefault="008E5B37" w:rsidP="00787F2D">
    <w:pPr>
      <w:pStyle w:val="Cabealho"/>
      <w:jc w:val="center"/>
      <w:rPr>
        <w:rFonts w:ascii="Times New Roman" w:hAnsi="Times New Roman" w:cs="Times New Roman"/>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5B37" w:rsidRDefault="008E5B37" w:rsidP="00375EDA">
    <w:pPr>
      <w:pStyle w:val="Cabealho"/>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5B37" w:rsidRDefault="008E5B37" w:rsidP="008E5B37">
    <w:pPr>
      <w:pStyle w:val="Cabealho"/>
      <w:jc w:val="center"/>
    </w:pPr>
    <w:r>
      <w:rPr>
        <w:noProof/>
      </w:rPr>
      <w:drawing>
        <wp:inline distT="0" distB="0" distL="0" distR="0" wp14:anchorId="2B5E2B0E" wp14:editId="56A67C7F">
          <wp:extent cx="1057359" cy="1057359"/>
          <wp:effectExtent l="0" t="0" r="9525" b="9525"/>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ASÃO DO MUNICIPIO.jpg"/>
                  <pic:cNvPicPr/>
                </pic:nvPicPr>
                <pic:blipFill>
                  <a:blip r:embed="rId1">
                    <a:extLst>
                      <a:ext uri="{28A0092B-C50C-407E-A947-70E740481C1C}">
                        <a14:useLocalDpi xmlns:a14="http://schemas.microsoft.com/office/drawing/2010/main" val="0"/>
                      </a:ext>
                    </a:extLst>
                  </a:blip>
                  <a:stretch>
                    <a:fillRect/>
                  </a:stretch>
                </pic:blipFill>
                <pic:spPr>
                  <a:xfrm>
                    <a:off x="0" y="0"/>
                    <a:ext cx="1081883" cy="1081883"/>
                  </a:xfrm>
                  <a:prstGeom prst="rect">
                    <a:avLst/>
                  </a:prstGeom>
                </pic:spPr>
              </pic:pic>
            </a:graphicData>
          </a:graphic>
        </wp:inline>
      </w:drawing>
    </w:r>
  </w:p>
  <w:p w:rsidR="008E5B37" w:rsidRPr="003A29CC" w:rsidRDefault="008E5B37" w:rsidP="008E5B37">
    <w:pPr>
      <w:pStyle w:val="Cabealho"/>
      <w:jc w:val="center"/>
      <w:rPr>
        <w:rFonts w:ascii="Times New Roman" w:hAnsi="Times New Roman" w:cs="Times New Roman"/>
        <w:b/>
        <w:bCs/>
        <w:sz w:val="24"/>
        <w:szCs w:val="24"/>
      </w:rPr>
    </w:pPr>
    <w:r w:rsidRPr="003A29CC">
      <w:rPr>
        <w:rFonts w:ascii="Times New Roman" w:hAnsi="Times New Roman" w:cs="Times New Roman"/>
        <w:b/>
        <w:bCs/>
        <w:sz w:val="24"/>
        <w:szCs w:val="24"/>
      </w:rPr>
      <w:t>MUNICIPIO DE NOVA AMÉRICA DA COLINA</w:t>
    </w:r>
  </w:p>
  <w:p w:rsidR="008E5B37" w:rsidRPr="003A29CC" w:rsidRDefault="008E5B37" w:rsidP="008E5B37">
    <w:pPr>
      <w:pStyle w:val="Cabealho"/>
      <w:jc w:val="center"/>
      <w:rPr>
        <w:rFonts w:ascii="Times New Roman" w:hAnsi="Times New Roman" w:cs="Times New Roman"/>
        <w:sz w:val="24"/>
        <w:szCs w:val="24"/>
      </w:rPr>
    </w:pPr>
    <w:r w:rsidRPr="003A29CC">
      <w:rPr>
        <w:rFonts w:ascii="Times New Roman" w:hAnsi="Times New Roman" w:cs="Times New Roman"/>
        <w:sz w:val="24"/>
        <w:szCs w:val="24"/>
      </w:rPr>
      <w:t>ESTADO DO PARANÁ</w:t>
    </w:r>
  </w:p>
  <w:p w:rsidR="008E5B37" w:rsidRPr="003A29CC" w:rsidRDefault="008E5B37" w:rsidP="008E5B37">
    <w:pPr>
      <w:pStyle w:val="Cabealho"/>
      <w:jc w:val="center"/>
      <w:rPr>
        <w:rFonts w:ascii="Times New Roman" w:hAnsi="Times New Roman" w:cs="Times New Roman"/>
        <w:sz w:val="20"/>
        <w:szCs w:val="20"/>
      </w:rPr>
    </w:pPr>
    <w:r w:rsidRPr="003A29CC">
      <w:rPr>
        <w:rFonts w:ascii="Times New Roman" w:hAnsi="Times New Roman" w:cs="Times New Roman"/>
        <w:noProof/>
        <w:sz w:val="20"/>
        <w:szCs w:val="20"/>
      </w:rPr>
      <mc:AlternateContent>
        <mc:Choice Requires="wps">
          <w:drawing>
            <wp:anchor distT="0" distB="0" distL="114300" distR="114300" simplePos="0" relativeHeight="251661312" behindDoc="0" locked="0" layoutInCell="1" allowOverlap="1" wp14:anchorId="4C02E7C2" wp14:editId="2681CC3A">
              <wp:simplePos x="0" y="0"/>
              <wp:positionH relativeFrom="column">
                <wp:posOffset>-991457</wp:posOffset>
              </wp:positionH>
              <wp:positionV relativeFrom="paragraph">
                <wp:posOffset>227965</wp:posOffset>
              </wp:positionV>
              <wp:extent cx="7370284" cy="11017"/>
              <wp:effectExtent l="0" t="0" r="21590" b="27305"/>
              <wp:wrapNone/>
              <wp:docPr id="1" name="Conector reto 1"/>
              <wp:cNvGraphicFramePr/>
              <a:graphic xmlns:a="http://schemas.openxmlformats.org/drawingml/2006/main">
                <a:graphicData uri="http://schemas.microsoft.com/office/word/2010/wordprocessingShape">
                  <wps:wsp>
                    <wps:cNvCnPr/>
                    <wps:spPr>
                      <a:xfrm>
                        <a:off x="0" y="0"/>
                        <a:ext cx="7370284" cy="1101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AD660E7" id="Conector reto 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78.05pt,17.95pt" to="502.3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MCXtwEAAMIDAAAOAAAAZHJzL2Uyb0RvYy54bWysU9uO0zAQfUfaf7D8TpMURFdR033oin1B&#10;UAH7AV5n3FjyTWNvk/49Y6fNogUJgXhxfDlnZs6ZyfZusoadAKP2ruPNquYMnPS9dseOP37/+PaW&#10;s5iE64XxDjp+hsjvdjdvtmNoYe0Hb3pARkFcbMfQ8SGl0FZVlANYEVc+gKNH5dGKREc8Vj2KkaJb&#10;U63r+kM1euwDegkx0u39/Mh3Jb5SINMXpSIkZjpOtaWyYlmf8lrttqI9ogiDlpcyxD9UYYV2lHQJ&#10;dS+SYM+ofwlltUQfvUor6W3lldISigZS09Sv1HwbRICihcyJYbEp/r+w8vPpgEz31DvOnLDUoj01&#10;SiaPDCF51mSLxhBbQu7dAS+nGA6Y9U4Kbf6SEjYVW8+LrTAlJuly825Tr2/fcybprWnqZpNjVi/k&#10;gDE9gLcsbzputMuqRStOn2KaoVcI8XIxc/qyS2cDGWzcV1CkhBI2hV1mCPYG2UlQ94WU4FKRQ6kL&#10;OtOUNmYh1n8mXvCZCmW+/oa8MEpm79JCttp5/F32NF1LVjP+6sCsO1vw5PtzaUyxhgalmHsZ6jyJ&#10;P58L/eXX2/0AAAD//wMAUEsDBBQABgAIAAAAIQAAwalw4wAAAAsBAAAPAAAAZHJzL2Rvd25yZXYu&#10;eG1sTI9RT8IwEMffTfwOzZn4Bu1Qhs51hJAYkcQQwQQfy3pu0/W6tIWNb2950se7++V/v38+H0zL&#10;Tuh8Y0lCMhbAkEqrG6okfOyeRw/AfFCkVWsJJZzRw7y4vspVpm1P73jahorFEPKZklCH0GWc+7JG&#10;o/zYdkjx9mWdUSGOruLaqT6Gm5ZPhEi5UQ3FD7XqcFlj+bM9GglvbrVaLtbnb9p8mn4/We83r8OL&#10;lLc3w+IJWMAh/MFw0Y/qUESngz2S9qyVMEqmaRJZCXfTR2AXQoj7FNghbmYp8CLn/zsUvwAAAP//&#10;AwBQSwECLQAUAAYACAAAACEAtoM4kv4AAADhAQAAEwAAAAAAAAAAAAAAAAAAAAAAW0NvbnRlbnRf&#10;VHlwZXNdLnhtbFBLAQItABQABgAIAAAAIQA4/SH/1gAAAJQBAAALAAAAAAAAAAAAAAAAAC8BAABf&#10;cmVscy8ucmVsc1BLAQItABQABgAIAAAAIQDVGMCXtwEAAMIDAAAOAAAAAAAAAAAAAAAAAC4CAABk&#10;cnMvZTJvRG9jLnhtbFBLAQItABQABgAIAAAAIQAAwalw4wAAAAsBAAAPAAAAAAAAAAAAAAAAABEE&#10;AABkcnMvZG93bnJldi54bWxQSwUGAAAAAAQABADzAAAAIQUAAAAA&#10;" strokecolor="#4472c4 [3204]" strokeweight=".5pt">
              <v:stroke joinstyle="miter"/>
            </v:line>
          </w:pict>
        </mc:Fallback>
      </mc:AlternateContent>
    </w:r>
    <w:r w:rsidRPr="003A29CC">
      <w:rPr>
        <w:rFonts w:ascii="Times New Roman" w:hAnsi="Times New Roman" w:cs="Times New Roman"/>
        <w:noProof/>
        <w:sz w:val="20"/>
        <w:szCs w:val="20"/>
      </w:rPr>
      <mc:AlternateContent>
        <mc:Choice Requires="wps">
          <w:drawing>
            <wp:anchor distT="0" distB="0" distL="114300" distR="114300" simplePos="0" relativeHeight="251662336" behindDoc="0" locked="0" layoutInCell="1" allowOverlap="1" wp14:anchorId="5C84A33D" wp14:editId="677730A7">
              <wp:simplePos x="0" y="0"/>
              <wp:positionH relativeFrom="column">
                <wp:posOffset>-990600</wp:posOffset>
              </wp:positionH>
              <wp:positionV relativeFrom="paragraph">
                <wp:posOffset>164281</wp:posOffset>
              </wp:positionV>
              <wp:extent cx="7369810" cy="10795"/>
              <wp:effectExtent l="0" t="0" r="21590" b="27305"/>
              <wp:wrapNone/>
              <wp:docPr id="3" name="Conector reto 3"/>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D8C917B" id="Conector reto 3"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78pt,12.95pt" to="502.3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bo5twEAAMIDAAAOAAAAZHJzL2Uyb0RvYy54bWysU9uO0zAQfUfiHyy/0yRbsZeo6T50BS8I&#10;Klg+wOuMG0u+aWya9O8ZO20WARJitS+OL3POzDkz2dxP1rAjYNTedbxZ1ZyBk77X7tDx748f3t1y&#10;FpNwvTDeQcdPEPn99u2bzRhauPKDNz0gIxIX2zF0fEgptFUV5QBWxJUP4OhRebQi0REPVY9iJHZr&#10;qqu6vq5Gj31ALyFGun2YH/m28CsFMn1RKkJipuNUWyorlvUpr9V2I9oDijBoeS5DvKAKK7SjpAvV&#10;g0iC/UD9B5XVEn30Kq2kt5VXSksoGkhNU/+m5tsgAhQtZE4Mi03x9Wjl5+Meme47vubMCUst2lGj&#10;ZPLIEJJn62zRGGJLkTu3x/Mphj1mvZNCm7+khE3F1tNiK0yJSbq8WV/f3TbkvqS3pr65e585q2dw&#10;wJg+grcsbzputMuqRSuOn2KaQy8hhMvFzOnLLp0M5GDjvoIiJZSwKegyQ7AzyI6Cui+kBJeac+oS&#10;nWFKG7MA638Dz/EZCmW+/ge8IEpm79ICttp5/Fv2NF1KVnP8xYFZd7bgyfen0phiDQ1KMfc81HkS&#10;fz0X+POvt/0JAAD//wMAUEsDBBQABgAIAAAAIQB7YWwC4wAAAAsBAAAPAAAAZHJzL2Rvd25yZXYu&#10;eG1sTI9RT8IwFIXfTfwPzTXxDVoWmTjXEUJiRBJCBBN8LOt1m663S1vY+PeWJ30895yc+518PpiW&#10;ndH5xpKEyVgAQyqtbqiS8LF/Gc2A+aBIq9YSSrigh3lxe5OrTNue3vG8CxWLJeQzJaEOocs492WN&#10;Rvmx7ZCi92WdUSFKV3HtVB/LTcsTIVJuVEPxQ606XNZY/uxORsLGrVbLxfryTdtP0x+S9WH7NrxK&#10;eX83LJ6BBRzCXxiu+BEdish0tCfSnrUSRpNpGscECcn0Cdg1IcRDCuwYL48p8CLn/zcUvwAAAP//&#10;AwBQSwECLQAUAAYACAAAACEAtoM4kv4AAADhAQAAEwAAAAAAAAAAAAAAAAAAAAAAW0NvbnRlbnRf&#10;VHlwZXNdLnhtbFBLAQItABQABgAIAAAAIQA4/SH/1gAAAJQBAAALAAAAAAAAAAAAAAAAAC8BAABf&#10;cmVscy8ucmVsc1BLAQItABQABgAIAAAAIQBlsbo5twEAAMIDAAAOAAAAAAAAAAAAAAAAAC4CAABk&#10;cnMvZTJvRG9jLnhtbFBLAQItABQABgAIAAAAIQB7YWwC4wAAAAsBAAAPAAAAAAAAAAAAAAAAABEE&#10;AABkcnMvZG93bnJldi54bWxQSwUGAAAAAAQABADzAAAAIQUAAAAA&#10;" strokecolor="#4472c4 [3204]" strokeweight=".5pt">
              <v:stroke joinstyle="miter"/>
            </v:line>
          </w:pict>
        </mc:Fallback>
      </mc:AlternateContent>
    </w:r>
    <w:r w:rsidRPr="003A29CC">
      <w:rPr>
        <w:rFonts w:ascii="Times New Roman" w:hAnsi="Times New Roman" w:cs="Times New Roman"/>
        <w:sz w:val="20"/>
        <w:szCs w:val="20"/>
      </w:rPr>
      <w:t>GESTÃO 2021/2024</w:t>
    </w:r>
  </w:p>
  <w:p w:rsidR="008E5B37" w:rsidRPr="009441B2" w:rsidRDefault="008E5B37" w:rsidP="008E5B37">
    <w:pPr>
      <w:pStyle w:val="Cabealho"/>
      <w:jc w:val="center"/>
      <w:rPr>
        <w:rFonts w:ascii="Times New Roman" w:hAnsi="Times New Roman" w:cs="Times New Roman"/>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9"/>
    <w:multiLevelType w:val="multilevel"/>
    <w:tmpl w:val="00000009"/>
    <w:name w:val="WW8Num10"/>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1" w15:restartNumberingAfterBreak="0">
    <w:nsid w:val="0AB86D13"/>
    <w:multiLevelType w:val="multilevel"/>
    <w:tmpl w:val="6334595E"/>
    <w:lvl w:ilvl="0">
      <w:start w:val="1"/>
      <w:numFmt w:val="decimal"/>
      <w:suff w:val="space"/>
      <w:lvlText w:val="%1."/>
      <w:lvlJc w:val="left"/>
      <w:pPr>
        <w:ind w:left="0" w:firstLine="0"/>
      </w:pPr>
      <w:rPr>
        <w:rFonts w:hint="default"/>
        <w:b/>
        <w:i w:val="0"/>
      </w:rPr>
    </w:lvl>
    <w:lvl w:ilvl="1">
      <w:start w:val="1"/>
      <w:numFmt w:val="decimal"/>
      <w:suff w:val="space"/>
      <w:lvlText w:val="%1.%2."/>
      <w:lvlJc w:val="left"/>
      <w:pPr>
        <w:ind w:left="142" w:firstLine="0"/>
      </w:pPr>
      <w:rPr>
        <w:rFonts w:ascii="Times New Roman" w:hAnsi="Times New Roman" w:cs="Times New Roman" w:hint="default"/>
        <w:b/>
        <w:i w:val="0"/>
        <w:sz w:val="24"/>
        <w:szCs w:val="24"/>
      </w:rPr>
    </w:lvl>
    <w:lvl w:ilvl="2">
      <w:start w:val="1"/>
      <w:numFmt w:val="decimal"/>
      <w:suff w:val="space"/>
      <w:lvlText w:val="%1.%2.%3."/>
      <w:lvlJc w:val="left"/>
      <w:pPr>
        <w:ind w:left="567" w:firstLine="0"/>
      </w:pPr>
      <w:rPr>
        <w:rFonts w:hint="default"/>
        <w:b/>
        <w:i w:val="0"/>
      </w:rPr>
    </w:lvl>
    <w:lvl w:ilvl="3">
      <w:start w:val="1"/>
      <w:numFmt w:val="decimal"/>
      <w:suff w:val="space"/>
      <w:lvlText w:val="%1.%2.%3.%4."/>
      <w:lvlJc w:val="left"/>
      <w:pPr>
        <w:ind w:left="851" w:firstLine="0"/>
      </w:pPr>
      <w:rPr>
        <w:rFonts w:hint="default"/>
        <w:b/>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0EA04053"/>
    <w:multiLevelType w:val="multilevel"/>
    <w:tmpl w:val="66843184"/>
    <w:lvl w:ilvl="0">
      <w:start w:val="1"/>
      <w:numFmt w:val="decimal"/>
      <w:suff w:val="space"/>
      <w:lvlText w:val="%1."/>
      <w:lvlJc w:val="left"/>
      <w:pPr>
        <w:ind w:left="0" w:firstLine="0"/>
      </w:pPr>
      <w:rPr>
        <w:rFonts w:hint="default"/>
        <w:b/>
        <w:i w:val="0"/>
      </w:rPr>
    </w:lvl>
    <w:lvl w:ilvl="1">
      <w:start w:val="1"/>
      <w:numFmt w:val="decimal"/>
      <w:suff w:val="space"/>
      <w:lvlText w:val="%1.%2."/>
      <w:lvlJc w:val="left"/>
      <w:pPr>
        <w:ind w:left="142" w:firstLine="0"/>
      </w:pPr>
      <w:rPr>
        <w:rFonts w:ascii="Verdana" w:hAnsi="Verdana" w:cs="Arial" w:hint="default"/>
        <w:b/>
        <w:i w:val="0"/>
      </w:rPr>
    </w:lvl>
    <w:lvl w:ilvl="2">
      <w:start w:val="1"/>
      <w:numFmt w:val="decimal"/>
      <w:suff w:val="space"/>
      <w:lvlText w:val="%1.%2.%3."/>
      <w:lvlJc w:val="left"/>
      <w:pPr>
        <w:ind w:left="567" w:firstLine="0"/>
      </w:pPr>
      <w:rPr>
        <w:rFonts w:hint="default"/>
        <w:b/>
        <w:i w:val="0"/>
      </w:rPr>
    </w:lvl>
    <w:lvl w:ilvl="3">
      <w:start w:val="1"/>
      <w:numFmt w:val="decimal"/>
      <w:suff w:val="space"/>
      <w:lvlText w:val="%1.%2.%3.%4."/>
      <w:lvlJc w:val="left"/>
      <w:pPr>
        <w:ind w:left="851" w:firstLine="0"/>
      </w:pPr>
      <w:rPr>
        <w:rFonts w:hint="default"/>
        <w:b/>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1B250E61"/>
    <w:multiLevelType w:val="multilevel"/>
    <w:tmpl w:val="AEA2260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D5C100D"/>
    <w:multiLevelType w:val="multilevel"/>
    <w:tmpl w:val="CA6C0954"/>
    <w:lvl w:ilvl="0">
      <w:start w:val="1"/>
      <w:numFmt w:val="decimal"/>
      <w:pStyle w:val="ANEXO"/>
      <w:lvlText w:val="%1."/>
      <w:lvlJc w:val="left"/>
      <w:pPr>
        <w:ind w:left="0" w:firstLine="0"/>
      </w:pPr>
      <w:rPr>
        <w:rFonts w:hint="default"/>
        <w:b/>
      </w:rPr>
    </w:lvl>
    <w:lvl w:ilvl="1">
      <w:start w:val="1"/>
      <w:numFmt w:val="decimal"/>
      <w:lvlText w:val="%1.%2."/>
      <w:lvlJc w:val="left"/>
      <w:pPr>
        <w:ind w:left="0" w:firstLine="0"/>
      </w:pPr>
      <w:rPr>
        <w:rFonts w:hint="default"/>
        <w:b/>
        <w:color w:val="auto"/>
        <w:sz w:val="18"/>
        <w:szCs w:val="18"/>
      </w:rPr>
    </w:lvl>
    <w:lvl w:ilvl="2">
      <w:start w:val="1"/>
      <w:numFmt w:val="decimal"/>
      <w:lvlText w:val="%1.%2.%3."/>
      <w:lvlJc w:val="left"/>
      <w:pPr>
        <w:ind w:left="0" w:firstLine="0"/>
      </w:pPr>
      <w:rPr>
        <w:rFonts w:hint="default"/>
        <w:b/>
        <w:i w:val="0"/>
        <w:color w:val="auto"/>
        <w:sz w:val="18"/>
        <w:szCs w:val="18"/>
      </w:rPr>
    </w:lvl>
    <w:lvl w:ilvl="3">
      <w:start w:val="1"/>
      <w:numFmt w:val="decimal"/>
      <w:lvlText w:val="%4.1.1.1"/>
      <w:lvlJc w:val="left"/>
      <w:pPr>
        <w:ind w:left="1418" w:firstLine="0"/>
      </w:pPr>
      <w:rPr>
        <w:rFonts w:hint="default"/>
        <w:b/>
        <w:sz w:val="2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5" w15:restartNumberingAfterBreak="0">
    <w:nsid w:val="1EC944AF"/>
    <w:multiLevelType w:val="hybridMultilevel"/>
    <w:tmpl w:val="D076C5D0"/>
    <w:lvl w:ilvl="0" w:tplc="0EE85E2A">
      <w:start w:val="1"/>
      <w:numFmt w:val="upperLetter"/>
      <w:lvlText w:val="%1)"/>
      <w:lvlJc w:val="left"/>
      <w:pPr>
        <w:ind w:left="382" w:hanging="360"/>
      </w:pPr>
      <w:rPr>
        <w:rFonts w:hint="default"/>
      </w:rPr>
    </w:lvl>
    <w:lvl w:ilvl="1" w:tplc="04160019" w:tentative="1">
      <w:start w:val="1"/>
      <w:numFmt w:val="lowerLetter"/>
      <w:lvlText w:val="%2."/>
      <w:lvlJc w:val="left"/>
      <w:pPr>
        <w:ind w:left="1102" w:hanging="360"/>
      </w:pPr>
    </w:lvl>
    <w:lvl w:ilvl="2" w:tplc="0416001B" w:tentative="1">
      <w:start w:val="1"/>
      <w:numFmt w:val="lowerRoman"/>
      <w:lvlText w:val="%3."/>
      <w:lvlJc w:val="right"/>
      <w:pPr>
        <w:ind w:left="1822" w:hanging="180"/>
      </w:pPr>
    </w:lvl>
    <w:lvl w:ilvl="3" w:tplc="0416000F" w:tentative="1">
      <w:start w:val="1"/>
      <w:numFmt w:val="decimal"/>
      <w:lvlText w:val="%4."/>
      <w:lvlJc w:val="left"/>
      <w:pPr>
        <w:ind w:left="2542" w:hanging="360"/>
      </w:pPr>
    </w:lvl>
    <w:lvl w:ilvl="4" w:tplc="04160019" w:tentative="1">
      <w:start w:val="1"/>
      <w:numFmt w:val="lowerLetter"/>
      <w:lvlText w:val="%5."/>
      <w:lvlJc w:val="left"/>
      <w:pPr>
        <w:ind w:left="3262" w:hanging="360"/>
      </w:pPr>
    </w:lvl>
    <w:lvl w:ilvl="5" w:tplc="0416001B" w:tentative="1">
      <w:start w:val="1"/>
      <w:numFmt w:val="lowerRoman"/>
      <w:lvlText w:val="%6."/>
      <w:lvlJc w:val="right"/>
      <w:pPr>
        <w:ind w:left="3982" w:hanging="180"/>
      </w:pPr>
    </w:lvl>
    <w:lvl w:ilvl="6" w:tplc="0416000F" w:tentative="1">
      <w:start w:val="1"/>
      <w:numFmt w:val="decimal"/>
      <w:lvlText w:val="%7."/>
      <w:lvlJc w:val="left"/>
      <w:pPr>
        <w:ind w:left="4702" w:hanging="360"/>
      </w:pPr>
    </w:lvl>
    <w:lvl w:ilvl="7" w:tplc="04160019" w:tentative="1">
      <w:start w:val="1"/>
      <w:numFmt w:val="lowerLetter"/>
      <w:lvlText w:val="%8."/>
      <w:lvlJc w:val="left"/>
      <w:pPr>
        <w:ind w:left="5422" w:hanging="360"/>
      </w:pPr>
    </w:lvl>
    <w:lvl w:ilvl="8" w:tplc="0416001B" w:tentative="1">
      <w:start w:val="1"/>
      <w:numFmt w:val="lowerRoman"/>
      <w:lvlText w:val="%9."/>
      <w:lvlJc w:val="right"/>
      <w:pPr>
        <w:ind w:left="6142" w:hanging="180"/>
      </w:pPr>
    </w:lvl>
  </w:abstractNum>
  <w:abstractNum w:abstractNumId="6" w15:restartNumberingAfterBreak="0">
    <w:nsid w:val="2F6D2C19"/>
    <w:multiLevelType w:val="hybridMultilevel"/>
    <w:tmpl w:val="9A0AEE76"/>
    <w:lvl w:ilvl="0" w:tplc="E0AA566A">
      <w:start w:val="1"/>
      <w:numFmt w:val="lowerRoman"/>
      <w:lvlText w:val="%1)"/>
      <w:lvlJc w:val="left"/>
      <w:pPr>
        <w:ind w:left="742" w:hanging="720"/>
      </w:pPr>
      <w:rPr>
        <w:rFonts w:hint="default"/>
        <w:b/>
      </w:rPr>
    </w:lvl>
    <w:lvl w:ilvl="1" w:tplc="04160019" w:tentative="1">
      <w:start w:val="1"/>
      <w:numFmt w:val="lowerLetter"/>
      <w:lvlText w:val="%2."/>
      <w:lvlJc w:val="left"/>
      <w:pPr>
        <w:ind w:left="1102" w:hanging="360"/>
      </w:pPr>
    </w:lvl>
    <w:lvl w:ilvl="2" w:tplc="0416001B" w:tentative="1">
      <w:start w:val="1"/>
      <w:numFmt w:val="lowerRoman"/>
      <w:lvlText w:val="%3."/>
      <w:lvlJc w:val="right"/>
      <w:pPr>
        <w:ind w:left="1822" w:hanging="180"/>
      </w:pPr>
    </w:lvl>
    <w:lvl w:ilvl="3" w:tplc="0416000F" w:tentative="1">
      <w:start w:val="1"/>
      <w:numFmt w:val="decimal"/>
      <w:lvlText w:val="%4."/>
      <w:lvlJc w:val="left"/>
      <w:pPr>
        <w:ind w:left="2542" w:hanging="360"/>
      </w:pPr>
    </w:lvl>
    <w:lvl w:ilvl="4" w:tplc="04160019" w:tentative="1">
      <w:start w:val="1"/>
      <w:numFmt w:val="lowerLetter"/>
      <w:lvlText w:val="%5."/>
      <w:lvlJc w:val="left"/>
      <w:pPr>
        <w:ind w:left="3262" w:hanging="360"/>
      </w:pPr>
    </w:lvl>
    <w:lvl w:ilvl="5" w:tplc="0416001B" w:tentative="1">
      <w:start w:val="1"/>
      <w:numFmt w:val="lowerRoman"/>
      <w:lvlText w:val="%6."/>
      <w:lvlJc w:val="right"/>
      <w:pPr>
        <w:ind w:left="3982" w:hanging="180"/>
      </w:pPr>
    </w:lvl>
    <w:lvl w:ilvl="6" w:tplc="0416000F" w:tentative="1">
      <w:start w:val="1"/>
      <w:numFmt w:val="decimal"/>
      <w:lvlText w:val="%7."/>
      <w:lvlJc w:val="left"/>
      <w:pPr>
        <w:ind w:left="4702" w:hanging="360"/>
      </w:pPr>
    </w:lvl>
    <w:lvl w:ilvl="7" w:tplc="04160019" w:tentative="1">
      <w:start w:val="1"/>
      <w:numFmt w:val="lowerLetter"/>
      <w:lvlText w:val="%8."/>
      <w:lvlJc w:val="left"/>
      <w:pPr>
        <w:ind w:left="5422" w:hanging="360"/>
      </w:pPr>
    </w:lvl>
    <w:lvl w:ilvl="8" w:tplc="0416001B" w:tentative="1">
      <w:start w:val="1"/>
      <w:numFmt w:val="lowerRoman"/>
      <w:lvlText w:val="%9."/>
      <w:lvlJc w:val="right"/>
      <w:pPr>
        <w:ind w:left="6142" w:hanging="180"/>
      </w:pPr>
    </w:lvl>
  </w:abstractNum>
  <w:abstractNum w:abstractNumId="7" w15:restartNumberingAfterBreak="0">
    <w:nsid w:val="346250F7"/>
    <w:multiLevelType w:val="multilevel"/>
    <w:tmpl w:val="B9CA0858"/>
    <w:name w:val="WWNum37"/>
    <w:lvl w:ilvl="0">
      <w:start w:val="6"/>
      <w:numFmt w:val="decimal"/>
      <w:lvlText w:val="%1"/>
      <w:lvlJc w:val="left"/>
      <w:pPr>
        <w:ind w:left="360"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8" w15:restartNumberingAfterBreak="0">
    <w:nsid w:val="36D07F09"/>
    <w:multiLevelType w:val="multilevel"/>
    <w:tmpl w:val="F35CAE96"/>
    <w:lvl w:ilvl="0">
      <w:start w:val="1"/>
      <w:numFmt w:val="decimal"/>
      <w:pStyle w:val="1Nvel"/>
      <w:lvlText w:val="%1."/>
      <w:lvlJc w:val="left"/>
      <w:pPr>
        <w:ind w:left="0" w:firstLine="0"/>
      </w:pPr>
      <w:rPr>
        <w:rFonts w:hint="default"/>
        <w:b/>
      </w:rPr>
    </w:lvl>
    <w:lvl w:ilvl="1">
      <w:start w:val="1"/>
      <w:numFmt w:val="decimal"/>
      <w:pStyle w:val="11Subnvel"/>
      <w:lvlText w:val="%1.%2."/>
      <w:lvlJc w:val="left"/>
      <w:pPr>
        <w:ind w:left="0" w:firstLine="0"/>
      </w:pPr>
      <w:rPr>
        <w:rFonts w:hint="default"/>
        <w:b/>
        <w:i w:val="0"/>
        <w:caps w:val="0"/>
        <w:strike w:val="0"/>
        <w:dstrike w:val="0"/>
        <w:vanish w:val="0"/>
        <w:color w:val="auto"/>
        <w:sz w:val="20"/>
        <w:szCs w:val="20"/>
        <w:vertAlign w:val="baseline"/>
      </w:rPr>
    </w:lvl>
    <w:lvl w:ilvl="2">
      <w:start w:val="1"/>
      <w:numFmt w:val="decimal"/>
      <w:pStyle w:val="111Subnvel"/>
      <w:lvlText w:val="%1.%2.%3."/>
      <w:lvlJc w:val="left"/>
      <w:pPr>
        <w:ind w:left="0" w:firstLine="0"/>
      </w:pPr>
      <w:rPr>
        <w:rFonts w:hint="default"/>
        <w:b w:val="0"/>
        <w:i w:val="0"/>
        <w:caps w:val="0"/>
        <w:strike w:val="0"/>
        <w:dstrike w:val="0"/>
        <w:vanish w:val="0"/>
        <w:color w:val="auto"/>
        <w:sz w:val="20"/>
        <w:szCs w:val="20"/>
        <w:vertAlign w:val="baseline"/>
      </w:rPr>
    </w:lvl>
    <w:lvl w:ilvl="3">
      <w:start w:val="1"/>
      <w:numFmt w:val="decimal"/>
      <w:pStyle w:val="1111Subnvel"/>
      <w:lvlText w:val="%1.%2.%3.%4."/>
      <w:lvlJc w:val="left"/>
      <w:pPr>
        <w:ind w:left="0" w:firstLine="0"/>
      </w:pPr>
      <w:rPr>
        <w:rFonts w:hint="default"/>
        <w:b w:val="0"/>
        <w:i w:val="0"/>
        <w:sz w:val="20"/>
        <w:szCs w:val="2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9" w15:restartNumberingAfterBreak="0">
    <w:nsid w:val="3B6B477B"/>
    <w:multiLevelType w:val="hybridMultilevel"/>
    <w:tmpl w:val="16F64880"/>
    <w:lvl w:ilvl="0" w:tplc="0416000F">
      <w:start w:val="1"/>
      <w:numFmt w:val="decimal"/>
      <w:lvlText w:val="%1."/>
      <w:lvlJc w:val="left"/>
      <w:pPr>
        <w:ind w:left="1429" w:hanging="360"/>
      </w:pPr>
    </w:lvl>
    <w:lvl w:ilvl="1" w:tplc="04160019" w:tentative="1">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10" w15:restartNumberingAfterBreak="0">
    <w:nsid w:val="3ED64641"/>
    <w:multiLevelType w:val="hybridMultilevel"/>
    <w:tmpl w:val="BFDC12DC"/>
    <w:lvl w:ilvl="0" w:tplc="35021AF4">
      <w:start w:val="1"/>
      <w:numFmt w:val="upperRoman"/>
      <w:lvlText w:val="%1 -"/>
      <w:lvlJc w:val="left"/>
      <w:pPr>
        <w:ind w:left="360" w:hanging="360"/>
      </w:pPr>
      <w:rPr>
        <w:rFonts w:cs="Times New Roman" w:hint="default"/>
      </w:rPr>
    </w:lvl>
    <w:lvl w:ilvl="1" w:tplc="04160019" w:tentative="1">
      <w:start w:val="1"/>
      <w:numFmt w:val="lowerLetter"/>
      <w:lvlText w:val="%2."/>
      <w:lvlJc w:val="left"/>
      <w:pPr>
        <w:ind w:left="1080" w:hanging="360"/>
      </w:pPr>
      <w:rPr>
        <w:rFonts w:cs="Times New Roman"/>
      </w:rPr>
    </w:lvl>
    <w:lvl w:ilvl="2" w:tplc="0416001B" w:tentative="1">
      <w:start w:val="1"/>
      <w:numFmt w:val="lowerRoman"/>
      <w:lvlText w:val="%3."/>
      <w:lvlJc w:val="right"/>
      <w:pPr>
        <w:ind w:left="1800" w:hanging="180"/>
      </w:pPr>
      <w:rPr>
        <w:rFonts w:cs="Times New Roman"/>
      </w:rPr>
    </w:lvl>
    <w:lvl w:ilvl="3" w:tplc="0416000F" w:tentative="1">
      <w:start w:val="1"/>
      <w:numFmt w:val="decimal"/>
      <w:lvlText w:val="%4."/>
      <w:lvlJc w:val="left"/>
      <w:pPr>
        <w:ind w:left="2520" w:hanging="360"/>
      </w:pPr>
      <w:rPr>
        <w:rFonts w:cs="Times New Roman"/>
      </w:rPr>
    </w:lvl>
    <w:lvl w:ilvl="4" w:tplc="04160019" w:tentative="1">
      <w:start w:val="1"/>
      <w:numFmt w:val="lowerLetter"/>
      <w:lvlText w:val="%5."/>
      <w:lvlJc w:val="left"/>
      <w:pPr>
        <w:ind w:left="3240" w:hanging="360"/>
      </w:pPr>
      <w:rPr>
        <w:rFonts w:cs="Times New Roman"/>
      </w:rPr>
    </w:lvl>
    <w:lvl w:ilvl="5" w:tplc="0416001B" w:tentative="1">
      <w:start w:val="1"/>
      <w:numFmt w:val="lowerRoman"/>
      <w:lvlText w:val="%6."/>
      <w:lvlJc w:val="right"/>
      <w:pPr>
        <w:ind w:left="3960" w:hanging="180"/>
      </w:pPr>
      <w:rPr>
        <w:rFonts w:cs="Times New Roman"/>
      </w:rPr>
    </w:lvl>
    <w:lvl w:ilvl="6" w:tplc="0416000F" w:tentative="1">
      <w:start w:val="1"/>
      <w:numFmt w:val="decimal"/>
      <w:lvlText w:val="%7."/>
      <w:lvlJc w:val="left"/>
      <w:pPr>
        <w:ind w:left="4680" w:hanging="360"/>
      </w:pPr>
      <w:rPr>
        <w:rFonts w:cs="Times New Roman"/>
      </w:rPr>
    </w:lvl>
    <w:lvl w:ilvl="7" w:tplc="04160019" w:tentative="1">
      <w:start w:val="1"/>
      <w:numFmt w:val="lowerLetter"/>
      <w:lvlText w:val="%8."/>
      <w:lvlJc w:val="left"/>
      <w:pPr>
        <w:ind w:left="5400" w:hanging="360"/>
      </w:pPr>
      <w:rPr>
        <w:rFonts w:cs="Times New Roman"/>
      </w:rPr>
    </w:lvl>
    <w:lvl w:ilvl="8" w:tplc="0416001B" w:tentative="1">
      <w:start w:val="1"/>
      <w:numFmt w:val="lowerRoman"/>
      <w:lvlText w:val="%9."/>
      <w:lvlJc w:val="right"/>
      <w:pPr>
        <w:ind w:left="6120" w:hanging="180"/>
      </w:pPr>
      <w:rPr>
        <w:rFonts w:cs="Times New Roman"/>
      </w:rPr>
    </w:lvl>
  </w:abstractNum>
  <w:abstractNum w:abstractNumId="11" w15:restartNumberingAfterBreak="0">
    <w:nsid w:val="40931788"/>
    <w:multiLevelType w:val="singleLevel"/>
    <w:tmpl w:val="0416000B"/>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428D6E60"/>
    <w:multiLevelType w:val="hybridMultilevel"/>
    <w:tmpl w:val="2B3AC790"/>
    <w:lvl w:ilvl="0" w:tplc="04160017">
      <w:start w:val="1"/>
      <w:numFmt w:val="lowerLetter"/>
      <w:lvlText w:val="%1)"/>
      <w:lvlJc w:val="left"/>
      <w:pPr>
        <w:ind w:left="1440" w:hanging="360"/>
      </w:pPr>
      <w:rPr>
        <w:rFonts w:cs="Times New Roman"/>
      </w:rPr>
    </w:lvl>
    <w:lvl w:ilvl="1" w:tplc="04160019" w:tentative="1">
      <w:start w:val="1"/>
      <w:numFmt w:val="lowerLetter"/>
      <w:lvlText w:val="%2."/>
      <w:lvlJc w:val="left"/>
      <w:pPr>
        <w:ind w:left="2160" w:hanging="360"/>
      </w:pPr>
      <w:rPr>
        <w:rFonts w:cs="Times New Roman"/>
      </w:rPr>
    </w:lvl>
    <w:lvl w:ilvl="2" w:tplc="0416001B" w:tentative="1">
      <w:start w:val="1"/>
      <w:numFmt w:val="lowerRoman"/>
      <w:lvlText w:val="%3."/>
      <w:lvlJc w:val="right"/>
      <w:pPr>
        <w:ind w:left="2880" w:hanging="180"/>
      </w:pPr>
      <w:rPr>
        <w:rFonts w:cs="Times New Roman"/>
      </w:rPr>
    </w:lvl>
    <w:lvl w:ilvl="3" w:tplc="0416000F" w:tentative="1">
      <w:start w:val="1"/>
      <w:numFmt w:val="decimal"/>
      <w:lvlText w:val="%4."/>
      <w:lvlJc w:val="left"/>
      <w:pPr>
        <w:ind w:left="3600" w:hanging="360"/>
      </w:pPr>
      <w:rPr>
        <w:rFonts w:cs="Times New Roman"/>
      </w:rPr>
    </w:lvl>
    <w:lvl w:ilvl="4" w:tplc="04160019" w:tentative="1">
      <w:start w:val="1"/>
      <w:numFmt w:val="lowerLetter"/>
      <w:lvlText w:val="%5."/>
      <w:lvlJc w:val="left"/>
      <w:pPr>
        <w:ind w:left="4320" w:hanging="360"/>
      </w:pPr>
      <w:rPr>
        <w:rFonts w:cs="Times New Roman"/>
      </w:rPr>
    </w:lvl>
    <w:lvl w:ilvl="5" w:tplc="0416001B" w:tentative="1">
      <w:start w:val="1"/>
      <w:numFmt w:val="lowerRoman"/>
      <w:lvlText w:val="%6."/>
      <w:lvlJc w:val="right"/>
      <w:pPr>
        <w:ind w:left="5040" w:hanging="180"/>
      </w:pPr>
      <w:rPr>
        <w:rFonts w:cs="Times New Roman"/>
      </w:rPr>
    </w:lvl>
    <w:lvl w:ilvl="6" w:tplc="0416000F" w:tentative="1">
      <w:start w:val="1"/>
      <w:numFmt w:val="decimal"/>
      <w:lvlText w:val="%7."/>
      <w:lvlJc w:val="left"/>
      <w:pPr>
        <w:ind w:left="5760" w:hanging="360"/>
      </w:pPr>
      <w:rPr>
        <w:rFonts w:cs="Times New Roman"/>
      </w:rPr>
    </w:lvl>
    <w:lvl w:ilvl="7" w:tplc="04160019" w:tentative="1">
      <w:start w:val="1"/>
      <w:numFmt w:val="lowerLetter"/>
      <w:lvlText w:val="%8."/>
      <w:lvlJc w:val="left"/>
      <w:pPr>
        <w:ind w:left="6480" w:hanging="360"/>
      </w:pPr>
      <w:rPr>
        <w:rFonts w:cs="Times New Roman"/>
      </w:rPr>
    </w:lvl>
    <w:lvl w:ilvl="8" w:tplc="0416001B" w:tentative="1">
      <w:start w:val="1"/>
      <w:numFmt w:val="lowerRoman"/>
      <w:lvlText w:val="%9."/>
      <w:lvlJc w:val="right"/>
      <w:pPr>
        <w:ind w:left="7200" w:hanging="180"/>
      </w:pPr>
      <w:rPr>
        <w:rFonts w:cs="Times New Roman"/>
      </w:rPr>
    </w:lvl>
  </w:abstractNum>
  <w:abstractNum w:abstractNumId="13" w15:restartNumberingAfterBreak="0">
    <w:nsid w:val="4C036727"/>
    <w:multiLevelType w:val="multilevel"/>
    <w:tmpl w:val="26A629A8"/>
    <w:lvl w:ilvl="0">
      <w:start w:val="1"/>
      <w:numFmt w:val="decimal"/>
      <w:lvlText w:val="%1"/>
      <w:lvlJc w:val="left"/>
      <w:pPr>
        <w:ind w:left="432" w:hanging="432"/>
      </w:pPr>
    </w:lvl>
    <w:lvl w:ilvl="1">
      <w:start w:val="1"/>
      <w:numFmt w:val="lowerLetter"/>
      <w:lvlText w:val="%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4" w15:restartNumberingAfterBreak="0">
    <w:nsid w:val="4D3358E7"/>
    <w:multiLevelType w:val="hybridMultilevel"/>
    <w:tmpl w:val="B4A2388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4EFF642D"/>
    <w:multiLevelType w:val="hybridMultilevel"/>
    <w:tmpl w:val="6360B3D2"/>
    <w:lvl w:ilvl="0" w:tplc="7B062A2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5CE16A87"/>
    <w:multiLevelType w:val="multilevel"/>
    <w:tmpl w:val="F7D41870"/>
    <w:styleLink w:val="Estilo3"/>
    <w:lvl w:ilvl="0">
      <w:start w:val="16"/>
      <w:numFmt w:val="decimal"/>
      <w:lvlText w:val="%1"/>
      <w:lvlJc w:val="left"/>
      <w:pPr>
        <w:ind w:left="570" w:hanging="570"/>
      </w:pPr>
    </w:lvl>
    <w:lvl w:ilvl="1">
      <w:start w:val="1"/>
      <w:numFmt w:val="decimal"/>
      <w:lvlText w:val="18.%2"/>
      <w:lvlJc w:val="left"/>
      <w:pPr>
        <w:ind w:left="1137" w:hanging="570"/>
      </w:pPr>
      <w:rPr>
        <w:b w:val="0"/>
      </w:rPr>
    </w:lvl>
    <w:lvl w:ilvl="2">
      <w:start w:val="1"/>
      <w:numFmt w:val="decimal"/>
      <w:lvlText w:val="16.%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17" w15:restartNumberingAfterBreak="0">
    <w:nsid w:val="5D834067"/>
    <w:multiLevelType w:val="multilevel"/>
    <w:tmpl w:val="C654FC2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5F255A7E"/>
    <w:multiLevelType w:val="multilevel"/>
    <w:tmpl w:val="92D2E7EA"/>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9" w15:restartNumberingAfterBreak="0">
    <w:nsid w:val="64E5648E"/>
    <w:multiLevelType w:val="multilevel"/>
    <w:tmpl w:val="AB66FD1C"/>
    <w:styleLink w:val="Estilo2"/>
    <w:lvl w:ilvl="0">
      <w:start w:val="1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ABB68F5"/>
    <w:multiLevelType w:val="multilevel"/>
    <w:tmpl w:val="2B9EC234"/>
    <w:lvl w:ilvl="0">
      <w:start w:val="1"/>
      <w:numFmt w:val="decimal"/>
      <w:lvlText w:val="%1."/>
      <w:lvlJc w:val="left"/>
      <w:pPr>
        <w:ind w:left="360" w:hanging="360"/>
      </w:pPr>
    </w:lvl>
    <w:lvl w:ilvl="1">
      <w:start w:val="1"/>
      <w:numFmt w:val="decimal"/>
      <w:pStyle w:val="SUBANEXO"/>
      <w:lvlText w:val="%1.%2."/>
      <w:lvlJc w:val="left"/>
      <w:pPr>
        <w:ind w:left="792" w:hanging="432"/>
      </w:pPr>
      <w:rPr>
        <w:b w:val="0"/>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EF04916"/>
    <w:multiLevelType w:val="multilevel"/>
    <w:tmpl w:val="6F9AD3D6"/>
    <w:lvl w:ilvl="0">
      <w:start w:val="1"/>
      <w:numFmt w:val="decimal"/>
      <w:pStyle w:val="SemEspaamento"/>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2" w15:restartNumberingAfterBreak="0">
    <w:nsid w:val="707D4BB0"/>
    <w:multiLevelType w:val="hybridMultilevel"/>
    <w:tmpl w:val="D7EC3B36"/>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23" w15:restartNumberingAfterBreak="0">
    <w:nsid w:val="799C3233"/>
    <w:multiLevelType w:val="multilevel"/>
    <w:tmpl w:val="70AA856E"/>
    <w:lvl w:ilvl="0">
      <w:start w:val="4"/>
      <w:numFmt w:val="decimal"/>
      <w:lvlText w:val="%1"/>
      <w:lvlJc w:val="left"/>
      <w:pPr>
        <w:ind w:left="360" w:hanging="360"/>
      </w:pPr>
      <w:rPr>
        <w:rFonts w:hint="default"/>
      </w:rPr>
    </w:lvl>
    <w:lvl w:ilvl="1">
      <w:start w:val="1"/>
      <w:numFmt w:val="decimal"/>
      <w:lvlText w:val="%1.%2"/>
      <w:lvlJc w:val="left"/>
      <w:pPr>
        <w:ind w:left="502" w:hanging="360"/>
      </w:pPr>
      <w:rPr>
        <w:rFonts w:hint="default"/>
        <w:b/>
        <w:bCs/>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24" w15:restartNumberingAfterBreak="0">
    <w:nsid w:val="7DE04B89"/>
    <w:multiLevelType w:val="multilevel"/>
    <w:tmpl w:val="28BAE8A4"/>
    <w:styleLink w:val="LFO2"/>
    <w:lvl w:ilvl="0">
      <w:numFmt w:val="bullet"/>
      <w:pStyle w:val="Commarcadores5"/>
      <w:lvlText w:val=""/>
      <w:lvlJc w:val="left"/>
      <w:pPr>
        <w:ind w:left="1492"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5" w15:restartNumberingAfterBreak="0">
    <w:nsid w:val="7EA84EF0"/>
    <w:multiLevelType w:val="multilevel"/>
    <w:tmpl w:val="3BAE0EBE"/>
    <w:styleLink w:val="Estilo1"/>
    <w:lvl w:ilvl="0">
      <w:start w:val="2"/>
      <w:numFmt w:val="decimal"/>
      <w:lvlText w:val="1.%1"/>
      <w:lvlJc w:val="left"/>
      <w:pPr>
        <w:ind w:left="1287" w:hanging="360"/>
      </w:pPr>
      <w:rPr>
        <w:b w:val="0"/>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num w:numId="1">
    <w:abstractNumId w:val="3"/>
  </w:num>
  <w:num w:numId="2">
    <w:abstractNumId w:val="18"/>
  </w:num>
  <w:num w:numId="3">
    <w:abstractNumId w:val="4"/>
  </w:num>
  <w:num w:numId="4">
    <w:abstractNumId w:val="2"/>
  </w:num>
  <w:num w:numId="5">
    <w:abstractNumId w:val="13"/>
  </w:num>
  <w:num w:numId="6">
    <w:abstractNumId w:val="20"/>
  </w:num>
  <w:num w:numId="7">
    <w:abstractNumId w:val="25"/>
  </w:num>
  <w:num w:numId="8">
    <w:abstractNumId w:val="19"/>
  </w:num>
  <w:num w:numId="9">
    <w:abstractNumId w:val="16"/>
  </w:num>
  <w:num w:numId="10">
    <w:abstractNumId w:val="24"/>
  </w:num>
  <w:num w:numId="11">
    <w:abstractNumId w:val="14"/>
  </w:num>
  <w:num w:numId="12">
    <w:abstractNumId w:val="21"/>
  </w:num>
  <w:num w:numId="13">
    <w:abstractNumId w:val="21"/>
  </w:num>
  <w:num w:numId="14">
    <w:abstractNumId w:val="21"/>
  </w:num>
  <w:num w:numId="15">
    <w:abstractNumId w:val="21"/>
  </w:num>
  <w:num w:numId="16">
    <w:abstractNumId w:val="18"/>
  </w:num>
  <w:num w:numId="17">
    <w:abstractNumId w:val="15"/>
  </w:num>
  <w:num w:numId="18">
    <w:abstractNumId w:val="8"/>
    <w:lvlOverride w:ilvl="0">
      <w:lvl w:ilvl="0">
        <w:start w:val="1"/>
        <w:numFmt w:val="decimal"/>
        <w:pStyle w:val="1Nvel"/>
        <w:lvlText w:val="%1."/>
        <w:lvlJc w:val="left"/>
        <w:pPr>
          <w:ind w:left="0" w:firstLine="0"/>
        </w:pPr>
        <w:rPr>
          <w:rFonts w:hint="default"/>
          <w:b/>
        </w:rPr>
      </w:lvl>
    </w:lvlOverride>
    <w:lvlOverride w:ilvl="1">
      <w:lvl w:ilvl="1">
        <w:start w:val="1"/>
        <w:numFmt w:val="decimal"/>
        <w:pStyle w:val="11Subnvel"/>
        <w:lvlText w:val="%1.%2."/>
        <w:lvlJc w:val="left"/>
        <w:pPr>
          <w:ind w:left="0" w:firstLine="0"/>
        </w:pPr>
        <w:rPr>
          <w:rFonts w:hint="default"/>
          <w:b/>
          <w:i w:val="0"/>
          <w:caps w:val="0"/>
          <w:strike w:val="0"/>
          <w:dstrike w:val="0"/>
          <w:vanish w:val="0"/>
          <w:color w:val="auto"/>
          <w:sz w:val="20"/>
          <w:szCs w:val="20"/>
          <w:vertAlign w:val="baseline"/>
        </w:rPr>
      </w:lvl>
    </w:lvlOverride>
    <w:lvlOverride w:ilvl="2">
      <w:lvl w:ilvl="2">
        <w:start w:val="1"/>
        <w:numFmt w:val="decimal"/>
        <w:pStyle w:val="111Subnvel"/>
        <w:lvlText w:val="%1.%2.%3."/>
        <w:lvlJc w:val="left"/>
        <w:pPr>
          <w:ind w:left="0" w:firstLine="0"/>
        </w:pPr>
        <w:rPr>
          <w:rFonts w:hint="default"/>
          <w:b/>
          <w:i w:val="0"/>
          <w:caps w:val="0"/>
          <w:strike w:val="0"/>
          <w:dstrike w:val="0"/>
          <w:vanish w:val="0"/>
          <w:color w:val="auto"/>
          <w:sz w:val="20"/>
          <w:szCs w:val="20"/>
          <w:vertAlign w:val="baseline"/>
        </w:rPr>
      </w:lvl>
    </w:lvlOverride>
    <w:lvlOverride w:ilvl="3">
      <w:lvl w:ilvl="3">
        <w:start w:val="1"/>
        <w:numFmt w:val="decimal"/>
        <w:pStyle w:val="1111Subnvel"/>
        <w:lvlText w:val="%1.%2.%3.%4."/>
        <w:lvlJc w:val="left"/>
        <w:pPr>
          <w:ind w:left="0" w:firstLine="0"/>
        </w:pPr>
        <w:rPr>
          <w:rFonts w:hint="default"/>
          <w:b/>
          <w:i w:val="0"/>
          <w:sz w:val="20"/>
          <w:szCs w:val="20"/>
        </w:rPr>
      </w:lvl>
    </w:lvlOverride>
    <w:lvlOverride w:ilvl="4">
      <w:lvl w:ilvl="4">
        <w:start w:val="1"/>
        <w:numFmt w:val="decimal"/>
        <w:lvlText w:val="%1.%2.%3.%4.%5."/>
        <w:lvlJc w:val="left"/>
        <w:pPr>
          <w:ind w:left="0" w:firstLine="0"/>
        </w:pPr>
        <w:rPr>
          <w:rFonts w:hint="default"/>
        </w:rPr>
      </w:lvl>
    </w:lvlOverride>
    <w:lvlOverride w:ilvl="5">
      <w:lvl w:ilvl="5">
        <w:start w:val="1"/>
        <w:numFmt w:val="decimal"/>
        <w:lvlText w:val="%1.%2.%3.%4.%5.%6."/>
        <w:lvlJc w:val="left"/>
        <w:pPr>
          <w:ind w:left="0" w:firstLine="0"/>
        </w:pPr>
        <w:rPr>
          <w:rFonts w:hint="default"/>
        </w:rPr>
      </w:lvl>
    </w:lvlOverride>
    <w:lvlOverride w:ilvl="6">
      <w:lvl w:ilvl="6">
        <w:start w:val="1"/>
        <w:numFmt w:val="decimal"/>
        <w:lvlText w:val="%1.%2.%3.%4.%5.%6.%7."/>
        <w:lvlJc w:val="left"/>
        <w:pPr>
          <w:ind w:left="0" w:firstLine="0"/>
        </w:pPr>
        <w:rPr>
          <w:rFonts w:hint="default"/>
        </w:rPr>
      </w:lvl>
    </w:lvlOverride>
    <w:lvlOverride w:ilvl="7">
      <w:lvl w:ilvl="7">
        <w:start w:val="1"/>
        <w:numFmt w:val="decimal"/>
        <w:lvlText w:val="%1.%2.%3.%4.%5.%6.%7.%8."/>
        <w:lvlJc w:val="left"/>
        <w:pPr>
          <w:ind w:left="0" w:firstLine="0"/>
        </w:pPr>
        <w:rPr>
          <w:rFonts w:hint="default"/>
        </w:rPr>
      </w:lvl>
    </w:lvlOverride>
    <w:lvlOverride w:ilvl="8">
      <w:lvl w:ilvl="8">
        <w:start w:val="1"/>
        <w:numFmt w:val="decimal"/>
        <w:lvlText w:val="%1.%2.%3.%4.%5.%6.%7.%8.%9."/>
        <w:lvlJc w:val="left"/>
        <w:pPr>
          <w:ind w:left="0" w:firstLine="0"/>
        </w:pPr>
        <w:rPr>
          <w:rFonts w:hint="default"/>
        </w:rPr>
      </w:lvl>
    </w:lvlOverride>
  </w:num>
  <w:num w:numId="19">
    <w:abstractNumId w:val="23"/>
  </w:num>
  <w:num w:numId="20">
    <w:abstractNumId w:val="17"/>
  </w:num>
  <w:num w:numId="21">
    <w:abstractNumId w:val="6"/>
  </w:num>
  <w:num w:numId="22">
    <w:abstractNumId w:val="18"/>
  </w:num>
  <w:num w:numId="23">
    <w:abstractNumId w:val="0"/>
  </w:num>
  <w:num w:numId="24">
    <w:abstractNumId w:val="11"/>
  </w:num>
  <w:num w:numId="25">
    <w:abstractNumId w:val="10"/>
  </w:num>
  <w:num w:numId="26">
    <w:abstractNumId w:val="12"/>
  </w:num>
  <w:num w:numId="27">
    <w:abstractNumId w:val="22"/>
  </w:num>
  <w:num w:numId="28">
    <w:abstractNumId w:val="1"/>
  </w:num>
  <w:num w:numId="29">
    <w:abstractNumId w:val="5"/>
  </w:num>
  <w:num w:numId="30">
    <w:abstractNumId w:val="18"/>
  </w:num>
  <w:num w:numId="31">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3C4"/>
    <w:rsid w:val="000531DF"/>
    <w:rsid w:val="000845B8"/>
    <w:rsid w:val="00151A41"/>
    <w:rsid w:val="00171229"/>
    <w:rsid w:val="001F58B6"/>
    <w:rsid w:val="00203C32"/>
    <w:rsid w:val="0020472F"/>
    <w:rsid w:val="00255E30"/>
    <w:rsid w:val="00256385"/>
    <w:rsid w:val="00256A67"/>
    <w:rsid w:val="002578CD"/>
    <w:rsid w:val="002966D0"/>
    <w:rsid w:val="002A14B5"/>
    <w:rsid w:val="002C5515"/>
    <w:rsid w:val="003021AD"/>
    <w:rsid w:val="0031108C"/>
    <w:rsid w:val="00360096"/>
    <w:rsid w:val="00375EDA"/>
    <w:rsid w:val="003825DB"/>
    <w:rsid w:val="003C043B"/>
    <w:rsid w:val="00401855"/>
    <w:rsid w:val="00417BF9"/>
    <w:rsid w:val="004B178C"/>
    <w:rsid w:val="004C425B"/>
    <w:rsid w:val="00510AA7"/>
    <w:rsid w:val="00525EC5"/>
    <w:rsid w:val="005455B2"/>
    <w:rsid w:val="00575434"/>
    <w:rsid w:val="00575F1E"/>
    <w:rsid w:val="00595C67"/>
    <w:rsid w:val="005A0194"/>
    <w:rsid w:val="005B6BDE"/>
    <w:rsid w:val="005F4C5E"/>
    <w:rsid w:val="00602A74"/>
    <w:rsid w:val="00611E6D"/>
    <w:rsid w:val="00656900"/>
    <w:rsid w:val="006625F9"/>
    <w:rsid w:val="006670F6"/>
    <w:rsid w:val="006B3B12"/>
    <w:rsid w:val="006C3406"/>
    <w:rsid w:val="006E7088"/>
    <w:rsid w:val="007017EE"/>
    <w:rsid w:val="00750916"/>
    <w:rsid w:val="00787F2D"/>
    <w:rsid w:val="007B15C8"/>
    <w:rsid w:val="007F7338"/>
    <w:rsid w:val="007F7894"/>
    <w:rsid w:val="00832773"/>
    <w:rsid w:val="00855EE9"/>
    <w:rsid w:val="00887EF0"/>
    <w:rsid w:val="00893428"/>
    <w:rsid w:val="008E5055"/>
    <w:rsid w:val="008E5B37"/>
    <w:rsid w:val="008F386A"/>
    <w:rsid w:val="009126EB"/>
    <w:rsid w:val="0091624C"/>
    <w:rsid w:val="00940539"/>
    <w:rsid w:val="00945C1C"/>
    <w:rsid w:val="0097233B"/>
    <w:rsid w:val="00A106AA"/>
    <w:rsid w:val="00A23AB1"/>
    <w:rsid w:val="00A71DB3"/>
    <w:rsid w:val="00AA02EB"/>
    <w:rsid w:val="00AB0DA1"/>
    <w:rsid w:val="00AB3003"/>
    <w:rsid w:val="00B3588E"/>
    <w:rsid w:val="00B71FE5"/>
    <w:rsid w:val="00BE59EB"/>
    <w:rsid w:val="00C50B52"/>
    <w:rsid w:val="00C827A1"/>
    <w:rsid w:val="00C958C9"/>
    <w:rsid w:val="00CB7BF8"/>
    <w:rsid w:val="00CB7FFA"/>
    <w:rsid w:val="00CC56A8"/>
    <w:rsid w:val="00D2272E"/>
    <w:rsid w:val="00D452B6"/>
    <w:rsid w:val="00DA54BE"/>
    <w:rsid w:val="00DE08EB"/>
    <w:rsid w:val="00DE79A3"/>
    <w:rsid w:val="00DF4A90"/>
    <w:rsid w:val="00E2455A"/>
    <w:rsid w:val="00E3709D"/>
    <w:rsid w:val="00E4567F"/>
    <w:rsid w:val="00E5350C"/>
    <w:rsid w:val="00E96998"/>
    <w:rsid w:val="00EA05F7"/>
    <w:rsid w:val="00ED3A31"/>
    <w:rsid w:val="00ED43C4"/>
    <w:rsid w:val="00F7563C"/>
    <w:rsid w:val="00F83A73"/>
    <w:rsid w:val="00F91543"/>
    <w:rsid w:val="00FA2B3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601117"/>
  <w15:chartTrackingRefBased/>
  <w15:docId w15:val="{85340966-F657-486F-9944-AB7DF802D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0"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aliases w:val="NIVEL1"/>
    <w:basedOn w:val="Normal"/>
    <w:next w:val="Normal"/>
    <w:link w:val="Ttulo1Char"/>
    <w:autoRedefine/>
    <w:qFormat/>
    <w:rsid w:val="00B71FE5"/>
    <w:pPr>
      <w:keepNext/>
      <w:keepLines/>
      <w:numPr>
        <w:numId w:val="2"/>
      </w:numPr>
      <w:shd w:val="pct10" w:color="auto" w:fill="auto"/>
      <w:spacing w:before="120" w:after="0" w:line="360" w:lineRule="auto"/>
      <w:jc w:val="both"/>
      <w:outlineLvl w:val="0"/>
    </w:pPr>
    <w:rPr>
      <w:rFonts w:ascii="Arial" w:eastAsiaTheme="majorEastAsia" w:hAnsi="Arial" w:cstheme="majorBidi"/>
      <w:b/>
      <w:sz w:val="24"/>
      <w:szCs w:val="32"/>
    </w:rPr>
  </w:style>
  <w:style w:type="paragraph" w:styleId="Ttulo2">
    <w:name w:val="heading 2"/>
    <w:aliases w:val="NIVEL2"/>
    <w:basedOn w:val="Normal"/>
    <w:next w:val="Normal"/>
    <w:link w:val="Ttulo2Char"/>
    <w:autoRedefine/>
    <w:unhideWhenUsed/>
    <w:qFormat/>
    <w:rsid w:val="000845B8"/>
    <w:pPr>
      <w:keepNext/>
      <w:keepLines/>
      <w:numPr>
        <w:ilvl w:val="1"/>
        <w:numId w:val="2"/>
      </w:numPr>
      <w:spacing w:before="160" w:after="0" w:line="360" w:lineRule="auto"/>
      <w:jc w:val="both"/>
      <w:outlineLvl w:val="1"/>
    </w:pPr>
    <w:rPr>
      <w:rFonts w:ascii="Arial" w:eastAsiaTheme="majorEastAsia" w:hAnsi="Arial" w:cstheme="majorBidi"/>
      <w:bCs/>
      <w:sz w:val="24"/>
      <w:szCs w:val="26"/>
    </w:rPr>
  </w:style>
  <w:style w:type="paragraph" w:styleId="Ttulo3">
    <w:name w:val="heading 3"/>
    <w:aliases w:val="NIVEL3"/>
    <w:basedOn w:val="Normal"/>
    <w:next w:val="Normal"/>
    <w:link w:val="Ttulo3Char"/>
    <w:autoRedefine/>
    <w:unhideWhenUsed/>
    <w:qFormat/>
    <w:rsid w:val="00417BF9"/>
    <w:pPr>
      <w:keepNext/>
      <w:keepLines/>
      <w:numPr>
        <w:ilvl w:val="2"/>
        <w:numId w:val="2"/>
      </w:numPr>
      <w:spacing w:before="120" w:after="0" w:line="360" w:lineRule="auto"/>
      <w:jc w:val="both"/>
      <w:outlineLvl w:val="2"/>
    </w:pPr>
    <w:rPr>
      <w:rFonts w:ascii="Arial" w:eastAsiaTheme="majorEastAsia" w:hAnsi="Arial" w:cstheme="majorBidi"/>
      <w:i/>
      <w:sz w:val="24"/>
      <w:szCs w:val="24"/>
    </w:rPr>
  </w:style>
  <w:style w:type="paragraph" w:styleId="Ttulo4">
    <w:name w:val="heading 4"/>
    <w:aliases w:val="NIVEL4"/>
    <w:basedOn w:val="Normal"/>
    <w:next w:val="Normal"/>
    <w:link w:val="Ttulo4Char"/>
    <w:autoRedefine/>
    <w:unhideWhenUsed/>
    <w:qFormat/>
    <w:rsid w:val="000845B8"/>
    <w:pPr>
      <w:keepNext/>
      <w:keepLines/>
      <w:numPr>
        <w:ilvl w:val="3"/>
        <w:numId w:val="2"/>
      </w:numPr>
      <w:spacing w:before="40" w:after="0" w:line="360" w:lineRule="auto"/>
      <w:ind w:left="0" w:firstLine="1134"/>
      <w:jc w:val="both"/>
      <w:outlineLvl w:val="3"/>
    </w:pPr>
    <w:rPr>
      <w:rFonts w:ascii="Arial" w:eastAsiaTheme="majorEastAsia" w:hAnsi="Arial" w:cstheme="majorBidi"/>
      <w:i/>
      <w:iCs/>
    </w:rPr>
  </w:style>
  <w:style w:type="paragraph" w:styleId="Ttulo5">
    <w:name w:val="heading 5"/>
    <w:basedOn w:val="Normal"/>
    <w:next w:val="Normal"/>
    <w:link w:val="Ttulo5Char"/>
    <w:unhideWhenUsed/>
    <w:qFormat/>
    <w:rsid w:val="00417BF9"/>
    <w:pPr>
      <w:keepNext/>
      <w:keepLines/>
      <w:numPr>
        <w:ilvl w:val="4"/>
        <w:numId w:val="2"/>
      </w:numPr>
      <w:spacing w:before="40" w:after="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link w:val="Ttulo6Char"/>
    <w:unhideWhenUsed/>
    <w:qFormat/>
    <w:rsid w:val="00417BF9"/>
    <w:pPr>
      <w:keepNext/>
      <w:keepLines/>
      <w:numPr>
        <w:ilvl w:val="5"/>
        <w:numId w:val="2"/>
      </w:numPr>
      <w:spacing w:before="40" w:after="0"/>
      <w:outlineLvl w:val="5"/>
    </w:pPr>
    <w:rPr>
      <w:rFonts w:asciiTheme="majorHAnsi" w:eastAsiaTheme="majorEastAsia" w:hAnsiTheme="majorHAnsi" w:cstheme="majorBidi"/>
      <w:color w:val="1F3763" w:themeColor="accent1" w:themeShade="7F"/>
    </w:rPr>
  </w:style>
  <w:style w:type="paragraph" w:styleId="Ttulo7">
    <w:name w:val="heading 7"/>
    <w:basedOn w:val="Normal"/>
    <w:next w:val="Normal"/>
    <w:link w:val="Ttulo7Char"/>
    <w:unhideWhenUsed/>
    <w:qFormat/>
    <w:rsid w:val="00417BF9"/>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har"/>
    <w:unhideWhenUsed/>
    <w:qFormat/>
    <w:rsid w:val="00417BF9"/>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har"/>
    <w:unhideWhenUsed/>
    <w:qFormat/>
    <w:rsid w:val="00417BF9"/>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NIVEL1 Char"/>
    <w:basedOn w:val="Fontepargpadro"/>
    <w:link w:val="Ttulo1"/>
    <w:rsid w:val="00B71FE5"/>
    <w:rPr>
      <w:rFonts w:ascii="Arial" w:eastAsiaTheme="majorEastAsia" w:hAnsi="Arial" w:cstheme="majorBidi"/>
      <w:b/>
      <w:sz w:val="24"/>
      <w:szCs w:val="32"/>
      <w:shd w:val="pct10" w:color="auto" w:fill="auto"/>
    </w:rPr>
  </w:style>
  <w:style w:type="character" w:customStyle="1" w:styleId="Ttulo2Char">
    <w:name w:val="Título 2 Char"/>
    <w:aliases w:val="NIVEL2 Char"/>
    <w:basedOn w:val="Fontepargpadro"/>
    <w:link w:val="Ttulo2"/>
    <w:rsid w:val="000845B8"/>
    <w:rPr>
      <w:rFonts w:ascii="Arial" w:eastAsiaTheme="majorEastAsia" w:hAnsi="Arial" w:cstheme="majorBidi"/>
      <w:bCs/>
      <w:sz w:val="24"/>
      <w:szCs w:val="26"/>
    </w:rPr>
  </w:style>
  <w:style w:type="character" w:customStyle="1" w:styleId="Ttulo3Char">
    <w:name w:val="Título 3 Char"/>
    <w:aliases w:val="NIVEL3 Char"/>
    <w:basedOn w:val="Fontepargpadro"/>
    <w:link w:val="Ttulo3"/>
    <w:rsid w:val="00417BF9"/>
    <w:rPr>
      <w:rFonts w:ascii="Arial" w:eastAsiaTheme="majorEastAsia" w:hAnsi="Arial" w:cstheme="majorBidi"/>
      <w:i/>
      <w:sz w:val="24"/>
      <w:szCs w:val="24"/>
    </w:rPr>
  </w:style>
  <w:style w:type="character" w:customStyle="1" w:styleId="Ttulo4Char">
    <w:name w:val="Título 4 Char"/>
    <w:aliases w:val="NIVEL4 Char"/>
    <w:basedOn w:val="Fontepargpadro"/>
    <w:link w:val="Ttulo4"/>
    <w:rsid w:val="000845B8"/>
    <w:rPr>
      <w:rFonts w:ascii="Arial" w:eastAsiaTheme="majorEastAsia" w:hAnsi="Arial" w:cstheme="majorBidi"/>
      <w:i/>
      <w:iCs/>
    </w:rPr>
  </w:style>
  <w:style w:type="character" w:customStyle="1" w:styleId="Ttulo5Char">
    <w:name w:val="Título 5 Char"/>
    <w:basedOn w:val="Fontepargpadro"/>
    <w:link w:val="Ttulo5"/>
    <w:rsid w:val="00417BF9"/>
    <w:rPr>
      <w:rFonts w:asciiTheme="majorHAnsi" w:eastAsiaTheme="majorEastAsia" w:hAnsiTheme="majorHAnsi" w:cstheme="majorBidi"/>
      <w:color w:val="2F5496" w:themeColor="accent1" w:themeShade="BF"/>
    </w:rPr>
  </w:style>
  <w:style w:type="character" w:customStyle="1" w:styleId="Ttulo6Char">
    <w:name w:val="Título 6 Char"/>
    <w:basedOn w:val="Fontepargpadro"/>
    <w:link w:val="Ttulo6"/>
    <w:rsid w:val="00417BF9"/>
    <w:rPr>
      <w:rFonts w:asciiTheme="majorHAnsi" w:eastAsiaTheme="majorEastAsia" w:hAnsiTheme="majorHAnsi" w:cstheme="majorBidi"/>
      <w:color w:val="1F3763" w:themeColor="accent1" w:themeShade="7F"/>
    </w:rPr>
  </w:style>
  <w:style w:type="character" w:customStyle="1" w:styleId="Ttulo7Char">
    <w:name w:val="Título 7 Char"/>
    <w:basedOn w:val="Fontepargpadro"/>
    <w:link w:val="Ttulo7"/>
    <w:rsid w:val="00417BF9"/>
    <w:rPr>
      <w:rFonts w:asciiTheme="majorHAnsi" w:eastAsiaTheme="majorEastAsia" w:hAnsiTheme="majorHAnsi" w:cstheme="majorBidi"/>
      <w:i/>
      <w:iCs/>
      <w:color w:val="1F3763" w:themeColor="accent1" w:themeShade="7F"/>
    </w:rPr>
  </w:style>
  <w:style w:type="character" w:customStyle="1" w:styleId="Ttulo8Char">
    <w:name w:val="Título 8 Char"/>
    <w:basedOn w:val="Fontepargpadro"/>
    <w:link w:val="Ttulo8"/>
    <w:rsid w:val="00417BF9"/>
    <w:rPr>
      <w:rFonts w:asciiTheme="majorHAnsi" w:eastAsiaTheme="majorEastAsia" w:hAnsiTheme="majorHAnsi" w:cstheme="majorBidi"/>
      <w:color w:val="272727" w:themeColor="text1" w:themeTint="D8"/>
      <w:sz w:val="21"/>
      <w:szCs w:val="21"/>
    </w:rPr>
  </w:style>
  <w:style w:type="character" w:customStyle="1" w:styleId="Ttulo9Char">
    <w:name w:val="Título 9 Char"/>
    <w:basedOn w:val="Fontepargpadro"/>
    <w:link w:val="Ttulo9"/>
    <w:rsid w:val="00417BF9"/>
    <w:rPr>
      <w:rFonts w:asciiTheme="majorHAnsi" w:eastAsiaTheme="majorEastAsia" w:hAnsiTheme="majorHAnsi" w:cstheme="majorBidi"/>
      <w:i/>
      <w:iCs/>
      <w:color w:val="272727" w:themeColor="text1" w:themeTint="D8"/>
      <w:sz w:val="21"/>
      <w:szCs w:val="21"/>
    </w:rPr>
  </w:style>
  <w:style w:type="paragraph" w:styleId="PargrafodaLista">
    <w:name w:val="List Paragraph"/>
    <w:basedOn w:val="Normal"/>
    <w:uiPriority w:val="34"/>
    <w:qFormat/>
    <w:rsid w:val="00602A74"/>
    <w:pPr>
      <w:ind w:left="720"/>
      <w:contextualSpacing/>
    </w:pPr>
  </w:style>
  <w:style w:type="paragraph" w:styleId="CabealhodoSumrio">
    <w:name w:val="TOC Heading"/>
    <w:basedOn w:val="Ttulo1"/>
    <w:next w:val="Normal"/>
    <w:uiPriority w:val="39"/>
    <w:unhideWhenUsed/>
    <w:qFormat/>
    <w:rsid w:val="0031108C"/>
    <w:pPr>
      <w:numPr>
        <w:numId w:val="0"/>
      </w:numPr>
      <w:shd w:val="clear" w:color="auto" w:fill="auto"/>
      <w:spacing w:before="240" w:line="259" w:lineRule="auto"/>
      <w:outlineLvl w:val="9"/>
    </w:pPr>
    <w:rPr>
      <w:rFonts w:asciiTheme="majorHAnsi" w:hAnsiTheme="majorHAnsi"/>
      <w:b w:val="0"/>
      <w:color w:val="2F5496" w:themeColor="accent1" w:themeShade="BF"/>
      <w:sz w:val="32"/>
      <w:lang w:eastAsia="pt-BR"/>
    </w:rPr>
  </w:style>
  <w:style w:type="paragraph" w:styleId="Sumrio1">
    <w:name w:val="toc 1"/>
    <w:basedOn w:val="Normal"/>
    <w:next w:val="Normal"/>
    <w:autoRedefine/>
    <w:uiPriority w:val="39"/>
    <w:unhideWhenUsed/>
    <w:rsid w:val="000845B8"/>
    <w:pPr>
      <w:tabs>
        <w:tab w:val="left" w:pos="440"/>
        <w:tab w:val="right" w:leader="dot" w:pos="9061"/>
      </w:tabs>
      <w:spacing w:after="100"/>
    </w:pPr>
  </w:style>
  <w:style w:type="paragraph" w:styleId="Sumrio2">
    <w:name w:val="toc 2"/>
    <w:basedOn w:val="Normal"/>
    <w:next w:val="Normal"/>
    <w:autoRedefine/>
    <w:uiPriority w:val="39"/>
    <w:unhideWhenUsed/>
    <w:rsid w:val="0031108C"/>
    <w:pPr>
      <w:spacing w:after="100"/>
      <w:ind w:left="220"/>
    </w:pPr>
  </w:style>
  <w:style w:type="paragraph" w:styleId="Sumrio3">
    <w:name w:val="toc 3"/>
    <w:basedOn w:val="Normal"/>
    <w:next w:val="Normal"/>
    <w:autoRedefine/>
    <w:uiPriority w:val="39"/>
    <w:unhideWhenUsed/>
    <w:rsid w:val="0031108C"/>
    <w:pPr>
      <w:spacing w:after="100"/>
      <w:ind w:left="440"/>
    </w:pPr>
  </w:style>
  <w:style w:type="paragraph" w:styleId="Cabealho">
    <w:name w:val="header"/>
    <w:aliases w:val="encabezado,Cabeçalho superior,foote"/>
    <w:basedOn w:val="Normal"/>
    <w:link w:val="CabealhoChar"/>
    <w:unhideWhenUsed/>
    <w:rsid w:val="005B6BDE"/>
    <w:pPr>
      <w:tabs>
        <w:tab w:val="center" w:pos="4252"/>
        <w:tab w:val="right" w:pos="8504"/>
      </w:tabs>
      <w:spacing w:after="0" w:line="240" w:lineRule="auto"/>
    </w:pPr>
  </w:style>
  <w:style w:type="character" w:customStyle="1" w:styleId="CabealhoChar">
    <w:name w:val="Cabeçalho Char"/>
    <w:aliases w:val="encabezado Char,Cabeçalho superior Char,foote Char"/>
    <w:basedOn w:val="Fontepargpadro"/>
    <w:link w:val="Cabealho"/>
    <w:uiPriority w:val="99"/>
    <w:rsid w:val="005B6BDE"/>
  </w:style>
  <w:style w:type="paragraph" w:styleId="Rodap">
    <w:name w:val="footer"/>
    <w:basedOn w:val="Normal"/>
    <w:link w:val="RodapChar"/>
    <w:uiPriority w:val="99"/>
    <w:unhideWhenUsed/>
    <w:rsid w:val="005B6BDE"/>
    <w:pPr>
      <w:tabs>
        <w:tab w:val="center" w:pos="4252"/>
        <w:tab w:val="right" w:pos="8504"/>
      </w:tabs>
      <w:spacing w:after="0" w:line="240" w:lineRule="auto"/>
    </w:pPr>
  </w:style>
  <w:style w:type="character" w:customStyle="1" w:styleId="RodapChar">
    <w:name w:val="Rodapé Char"/>
    <w:basedOn w:val="Fontepargpadro"/>
    <w:link w:val="Rodap"/>
    <w:uiPriority w:val="99"/>
    <w:rsid w:val="005B6BDE"/>
  </w:style>
  <w:style w:type="character" w:styleId="Hyperlink">
    <w:name w:val="Hyperlink"/>
    <w:basedOn w:val="Fontepargpadro"/>
    <w:uiPriority w:val="99"/>
    <w:unhideWhenUsed/>
    <w:rsid w:val="0031108C"/>
    <w:rPr>
      <w:color w:val="0563C1" w:themeColor="hyperlink"/>
      <w:u w:val="single"/>
    </w:rPr>
  </w:style>
  <w:style w:type="character" w:styleId="MenoPendente">
    <w:name w:val="Unresolved Mention"/>
    <w:basedOn w:val="Fontepargpadro"/>
    <w:uiPriority w:val="99"/>
    <w:semiHidden/>
    <w:unhideWhenUsed/>
    <w:rsid w:val="00E3709D"/>
    <w:rPr>
      <w:color w:val="605E5C"/>
      <w:shd w:val="clear" w:color="auto" w:fill="E1DFDD"/>
    </w:rPr>
  </w:style>
  <w:style w:type="paragraph" w:customStyle="1" w:styleId="western">
    <w:name w:val="western"/>
    <w:basedOn w:val="Normal"/>
    <w:rsid w:val="005A0194"/>
    <w:pPr>
      <w:suppressAutoHyphens/>
      <w:autoSpaceDN w:val="0"/>
      <w:spacing w:before="100" w:after="0" w:line="240" w:lineRule="auto"/>
      <w:jc w:val="both"/>
      <w:textAlignment w:val="baseline"/>
    </w:pPr>
    <w:rPr>
      <w:rFonts w:ascii="Arial Unicode MS" w:eastAsia="Arial Unicode MS" w:hAnsi="Arial Unicode MS" w:cs="Arial Unicode MS"/>
      <w:color w:val="000000"/>
      <w:sz w:val="18"/>
      <w:szCs w:val="18"/>
      <w:lang w:eastAsia="pt-BR"/>
    </w:rPr>
  </w:style>
  <w:style w:type="paragraph" w:styleId="Recuodecorpodetexto2">
    <w:name w:val="Body Text Indent 2"/>
    <w:basedOn w:val="Normal"/>
    <w:link w:val="Recuodecorpodetexto2Char"/>
    <w:rsid w:val="00887EF0"/>
    <w:pPr>
      <w:suppressAutoHyphens/>
      <w:autoSpaceDN w:val="0"/>
      <w:spacing w:after="120" w:line="480" w:lineRule="auto"/>
      <w:ind w:left="283"/>
      <w:textAlignment w:val="baseline"/>
    </w:pPr>
    <w:rPr>
      <w:rFonts w:ascii="Ecofont_Spranq_eco_Sans" w:eastAsia="Times New Roman" w:hAnsi="Ecofont_Spranq_eco_Sans" w:cs="Tahoma"/>
      <w:sz w:val="24"/>
      <w:szCs w:val="24"/>
      <w:lang w:eastAsia="pt-BR"/>
    </w:rPr>
  </w:style>
  <w:style w:type="character" w:customStyle="1" w:styleId="Recuodecorpodetexto2Char">
    <w:name w:val="Recuo de corpo de texto 2 Char"/>
    <w:basedOn w:val="Fontepargpadro"/>
    <w:link w:val="Recuodecorpodetexto2"/>
    <w:rsid w:val="00887EF0"/>
    <w:rPr>
      <w:rFonts w:ascii="Ecofont_Spranq_eco_Sans" w:eastAsia="Times New Roman" w:hAnsi="Ecofont_Spranq_eco_Sans" w:cs="Tahoma"/>
      <w:sz w:val="24"/>
      <w:szCs w:val="24"/>
      <w:lang w:eastAsia="pt-BR"/>
    </w:rPr>
  </w:style>
  <w:style w:type="paragraph" w:styleId="Corpodetexto2">
    <w:name w:val="Body Text 2"/>
    <w:basedOn w:val="Normal"/>
    <w:link w:val="Corpodetexto2Char"/>
    <w:rsid w:val="00887EF0"/>
    <w:pPr>
      <w:suppressAutoHyphens/>
      <w:autoSpaceDN w:val="0"/>
      <w:spacing w:after="120" w:line="480" w:lineRule="auto"/>
      <w:textAlignment w:val="baseline"/>
    </w:pPr>
    <w:rPr>
      <w:rFonts w:ascii="Ecofont_Spranq_eco_Sans" w:eastAsia="Times New Roman" w:hAnsi="Ecofont_Spranq_eco_Sans" w:cs="Tahoma"/>
      <w:sz w:val="24"/>
      <w:szCs w:val="24"/>
      <w:lang w:eastAsia="pt-BR"/>
    </w:rPr>
  </w:style>
  <w:style w:type="character" w:customStyle="1" w:styleId="Corpodetexto2Char">
    <w:name w:val="Corpo de texto 2 Char"/>
    <w:basedOn w:val="Fontepargpadro"/>
    <w:link w:val="Corpodetexto2"/>
    <w:rsid w:val="00887EF0"/>
    <w:rPr>
      <w:rFonts w:ascii="Ecofont_Spranq_eco_Sans" w:eastAsia="Times New Roman" w:hAnsi="Ecofont_Spranq_eco_Sans" w:cs="Tahoma"/>
      <w:sz w:val="24"/>
      <w:szCs w:val="24"/>
      <w:lang w:eastAsia="pt-BR"/>
    </w:rPr>
  </w:style>
  <w:style w:type="paragraph" w:customStyle="1" w:styleId="contedo-do-quadro-western">
    <w:name w:val="conteúdo-do-quadro-western"/>
    <w:basedOn w:val="Normal"/>
    <w:rsid w:val="00887EF0"/>
    <w:pPr>
      <w:suppressAutoHyphens/>
      <w:autoSpaceDN w:val="0"/>
      <w:spacing w:before="100" w:after="0" w:line="240" w:lineRule="auto"/>
      <w:jc w:val="both"/>
      <w:textAlignment w:val="baseline"/>
    </w:pPr>
    <w:rPr>
      <w:rFonts w:ascii="Arial Unicode MS" w:eastAsia="Arial Unicode MS" w:hAnsi="Arial Unicode MS" w:cs="Arial Unicode MS"/>
      <w:color w:val="000000"/>
      <w:sz w:val="18"/>
      <w:szCs w:val="18"/>
      <w:lang w:eastAsia="pt-BR"/>
    </w:rPr>
  </w:style>
  <w:style w:type="paragraph" w:customStyle="1" w:styleId="Contedodoquadro">
    <w:name w:val="Conteúdo do quadro"/>
    <w:basedOn w:val="Corpodetexto"/>
    <w:rsid w:val="00887EF0"/>
    <w:pPr>
      <w:suppressAutoHyphens/>
      <w:autoSpaceDN w:val="0"/>
      <w:spacing w:line="240" w:lineRule="auto"/>
      <w:textAlignment w:val="baseline"/>
    </w:pPr>
    <w:rPr>
      <w:rFonts w:ascii="Times New Roman" w:eastAsia="Times New Roman" w:hAnsi="Times New Roman" w:cs="Times New Roman"/>
      <w:sz w:val="20"/>
      <w:szCs w:val="20"/>
      <w:lang w:eastAsia="ar-SA"/>
    </w:rPr>
  </w:style>
  <w:style w:type="paragraph" w:styleId="Corpodetexto">
    <w:name w:val="Body Text"/>
    <w:basedOn w:val="Normal"/>
    <w:link w:val="CorpodetextoChar"/>
    <w:unhideWhenUsed/>
    <w:rsid w:val="00887EF0"/>
    <w:pPr>
      <w:spacing w:after="120"/>
    </w:pPr>
  </w:style>
  <w:style w:type="character" w:customStyle="1" w:styleId="CorpodetextoChar">
    <w:name w:val="Corpo de texto Char"/>
    <w:basedOn w:val="Fontepargpadro"/>
    <w:link w:val="Corpodetexto"/>
    <w:rsid w:val="00887EF0"/>
  </w:style>
  <w:style w:type="paragraph" w:customStyle="1" w:styleId="ParagraphStyle">
    <w:name w:val="Paragraph Style"/>
    <w:uiPriority w:val="99"/>
    <w:rsid w:val="00887EF0"/>
    <w:pPr>
      <w:widowControl w:val="0"/>
      <w:autoSpaceDE w:val="0"/>
      <w:autoSpaceDN w:val="0"/>
      <w:adjustRightInd w:val="0"/>
      <w:spacing w:after="0" w:line="240" w:lineRule="auto"/>
    </w:pPr>
    <w:rPr>
      <w:rFonts w:ascii="Arial" w:eastAsia="Times New Roman" w:hAnsi="Arial" w:cs="Arial"/>
      <w:sz w:val="24"/>
      <w:szCs w:val="24"/>
      <w:lang w:eastAsia="pt-BR"/>
    </w:rPr>
  </w:style>
  <w:style w:type="paragraph" w:customStyle="1" w:styleId="ANEXO">
    <w:name w:val="ANEXO"/>
    <w:basedOn w:val="Normal"/>
    <w:link w:val="ANEXOChar"/>
    <w:autoRedefine/>
    <w:qFormat/>
    <w:rsid w:val="00AB0DA1"/>
    <w:pPr>
      <w:numPr>
        <w:numId w:val="3"/>
      </w:numPr>
      <w:spacing w:after="0" w:line="240" w:lineRule="auto"/>
      <w:ind w:right="-15"/>
      <w:jc w:val="both"/>
    </w:pPr>
    <w:rPr>
      <w:rFonts w:ascii="Arial" w:hAnsi="Arial" w:cs="Arial"/>
      <w:b/>
      <w:sz w:val="24"/>
      <w:szCs w:val="24"/>
    </w:rPr>
  </w:style>
  <w:style w:type="paragraph" w:customStyle="1" w:styleId="SUBANEXO">
    <w:name w:val="SUB ANEXO"/>
    <w:basedOn w:val="Normal"/>
    <w:link w:val="SUBANEXOChar"/>
    <w:qFormat/>
    <w:rsid w:val="00D2272E"/>
    <w:pPr>
      <w:numPr>
        <w:ilvl w:val="1"/>
        <w:numId w:val="6"/>
      </w:numPr>
      <w:spacing w:after="0" w:line="360" w:lineRule="auto"/>
      <w:jc w:val="both"/>
    </w:pPr>
    <w:rPr>
      <w:rFonts w:ascii="Arial" w:hAnsi="Arial" w:cs="Arial"/>
      <w:sz w:val="24"/>
      <w:szCs w:val="24"/>
    </w:rPr>
  </w:style>
  <w:style w:type="character" w:customStyle="1" w:styleId="ANEXOChar">
    <w:name w:val="ANEXO Char"/>
    <w:basedOn w:val="Fontepargpadro"/>
    <w:link w:val="ANEXO"/>
    <w:rsid w:val="00AB0DA1"/>
    <w:rPr>
      <w:rFonts w:ascii="Arial" w:hAnsi="Arial" w:cs="Arial"/>
      <w:b/>
      <w:sz w:val="24"/>
      <w:szCs w:val="24"/>
    </w:rPr>
  </w:style>
  <w:style w:type="paragraph" w:styleId="NormalWeb">
    <w:name w:val="Normal (Web)"/>
    <w:basedOn w:val="Normal"/>
    <w:rsid w:val="00A71DB3"/>
    <w:pPr>
      <w:suppressAutoHyphens/>
      <w:autoSpaceDN w:val="0"/>
      <w:spacing w:before="100" w:after="100" w:line="240" w:lineRule="auto"/>
      <w:textAlignment w:val="baseline"/>
    </w:pPr>
    <w:rPr>
      <w:rFonts w:ascii="Times New Roman" w:eastAsia="Times New Roman" w:hAnsi="Times New Roman" w:cs="Times New Roman"/>
      <w:sz w:val="24"/>
      <w:szCs w:val="24"/>
      <w:lang w:eastAsia="pt-BR"/>
    </w:rPr>
  </w:style>
  <w:style w:type="character" w:customStyle="1" w:styleId="SUBANEXOChar">
    <w:name w:val="SUB ANEXO Char"/>
    <w:basedOn w:val="Fontepargpadro"/>
    <w:link w:val="SUBANEXO"/>
    <w:rsid w:val="00D2272E"/>
    <w:rPr>
      <w:rFonts w:ascii="Arial" w:hAnsi="Arial" w:cs="Arial"/>
      <w:sz w:val="24"/>
      <w:szCs w:val="24"/>
    </w:rPr>
  </w:style>
  <w:style w:type="paragraph" w:styleId="Textodebalo">
    <w:name w:val="Balloon Text"/>
    <w:basedOn w:val="Normal"/>
    <w:link w:val="TextodebaloChar"/>
    <w:uiPriority w:val="99"/>
    <w:rsid w:val="00A71DB3"/>
    <w:pPr>
      <w:suppressAutoHyphens/>
      <w:autoSpaceDN w:val="0"/>
      <w:spacing w:after="0" w:line="240" w:lineRule="auto"/>
      <w:textAlignment w:val="baseline"/>
    </w:pPr>
    <w:rPr>
      <w:rFonts w:ascii="Tahoma" w:eastAsia="Times New Roman" w:hAnsi="Tahoma" w:cs="Tahoma"/>
      <w:sz w:val="16"/>
      <w:szCs w:val="16"/>
      <w:lang w:eastAsia="pt-BR"/>
    </w:rPr>
  </w:style>
  <w:style w:type="character" w:customStyle="1" w:styleId="TextodebaloChar">
    <w:name w:val="Texto de balão Char"/>
    <w:basedOn w:val="Fontepargpadro"/>
    <w:link w:val="Textodebalo"/>
    <w:uiPriority w:val="99"/>
    <w:rsid w:val="00A71DB3"/>
    <w:rPr>
      <w:rFonts w:ascii="Tahoma" w:eastAsia="Times New Roman" w:hAnsi="Tahoma" w:cs="Tahoma"/>
      <w:sz w:val="16"/>
      <w:szCs w:val="16"/>
      <w:lang w:eastAsia="pt-BR"/>
    </w:rPr>
  </w:style>
  <w:style w:type="paragraph" w:customStyle="1" w:styleId="Nvel2">
    <w:name w:val="Nível 2"/>
    <w:basedOn w:val="Normal"/>
    <w:next w:val="Normal"/>
    <w:rsid w:val="00A71DB3"/>
    <w:pPr>
      <w:suppressAutoHyphens/>
      <w:autoSpaceDN w:val="0"/>
      <w:spacing w:after="120" w:line="240" w:lineRule="auto"/>
      <w:jc w:val="both"/>
      <w:textAlignment w:val="baseline"/>
    </w:pPr>
    <w:rPr>
      <w:rFonts w:ascii="Arial" w:eastAsia="Times New Roman" w:hAnsi="Arial" w:cs="Times New Roman"/>
      <w:b/>
      <w:sz w:val="24"/>
      <w:szCs w:val="20"/>
      <w:lang w:eastAsia="pt-BR"/>
    </w:rPr>
  </w:style>
  <w:style w:type="character" w:customStyle="1" w:styleId="normalchar1">
    <w:name w:val="normal__char1"/>
    <w:rsid w:val="00A71DB3"/>
    <w:rPr>
      <w:rFonts w:ascii="Arial" w:hAnsi="Arial" w:cs="Arial"/>
      <w:strike w:val="0"/>
      <w:dstrike w:val="0"/>
      <w:sz w:val="24"/>
      <w:szCs w:val="24"/>
      <w:u w:val="none"/>
    </w:rPr>
  </w:style>
  <w:style w:type="character" w:customStyle="1" w:styleId="apple-style-span">
    <w:name w:val="apple-style-span"/>
    <w:basedOn w:val="Fontepargpadro"/>
    <w:rsid w:val="00A71DB3"/>
  </w:style>
  <w:style w:type="paragraph" w:styleId="Citao">
    <w:name w:val="Quote"/>
    <w:basedOn w:val="Normal"/>
    <w:next w:val="Normal"/>
    <w:link w:val="CitaoChar"/>
    <w:rsid w:val="00A71DB3"/>
    <w:pPr>
      <w:pBdr>
        <w:top w:val="single" w:sz="4" w:space="1" w:color="1F497D"/>
        <w:left w:val="single" w:sz="4" w:space="4" w:color="1F497D"/>
        <w:bottom w:val="single" w:sz="4" w:space="1" w:color="1F497D"/>
        <w:right w:val="single" w:sz="4" w:space="4" w:color="1F497D"/>
      </w:pBdr>
      <w:shd w:val="clear" w:color="auto" w:fill="FFFFCC"/>
      <w:suppressAutoHyphens/>
      <w:autoSpaceDN w:val="0"/>
      <w:spacing w:before="120" w:after="0" w:line="240" w:lineRule="auto"/>
      <w:jc w:val="both"/>
      <w:textAlignment w:val="baseline"/>
    </w:pPr>
    <w:rPr>
      <w:rFonts w:ascii="Arial" w:eastAsia="Calibri" w:hAnsi="Arial" w:cs="Tahoma"/>
      <w:i/>
      <w:iCs/>
      <w:color w:val="000000"/>
      <w:sz w:val="20"/>
      <w:szCs w:val="24"/>
    </w:rPr>
  </w:style>
  <w:style w:type="character" w:customStyle="1" w:styleId="CitaoChar">
    <w:name w:val="Citação Char"/>
    <w:basedOn w:val="Fontepargpadro"/>
    <w:link w:val="Citao"/>
    <w:rsid w:val="00A71DB3"/>
    <w:rPr>
      <w:rFonts w:ascii="Arial" w:eastAsia="Calibri" w:hAnsi="Arial" w:cs="Tahoma"/>
      <w:i/>
      <w:iCs/>
      <w:color w:val="000000"/>
      <w:sz w:val="20"/>
      <w:szCs w:val="24"/>
      <w:shd w:val="clear" w:color="auto" w:fill="FFFFCC"/>
    </w:rPr>
  </w:style>
  <w:style w:type="paragraph" w:styleId="Commarcadores5">
    <w:name w:val="List Bullet 5"/>
    <w:basedOn w:val="Normal"/>
    <w:rsid w:val="00A71DB3"/>
    <w:pPr>
      <w:numPr>
        <w:numId w:val="10"/>
      </w:numPr>
      <w:suppressAutoHyphens/>
      <w:autoSpaceDN w:val="0"/>
      <w:spacing w:after="0" w:line="240" w:lineRule="auto"/>
      <w:textAlignment w:val="baseline"/>
    </w:pPr>
    <w:rPr>
      <w:rFonts w:ascii="Ecofont_Spranq_eco_Sans" w:eastAsia="Times New Roman" w:hAnsi="Ecofont_Spranq_eco_Sans" w:cs="Tahoma"/>
      <w:sz w:val="24"/>
      <w:szCs w:val="24"/>
      <w:lang w:eastAsia="pt-BR"/>
    </w:rPr>
  </w:style>
  <w:style w:type="paragraph" w:customStyle="1" w:styleId="citao2">
    <w:name w:val="citação 2"/>
    <w:basedOn w:val="Citao"/>
    <w:rsid w:val="00A71DB3"/>
    <w:rPr>
      <w:szCs w:val="20"/>
    </w:rPr>
  </w:style>
  <w:style w:type="character" w:customStyle="1" w:styleId="citao2Char">
    <w:name w:val="citação 2 Char"/>
    <w:rsid w:val="00A71DB3"/>
    <w:rPr>
      <w:rFonts w:ascii="Ecofont_Spranq_eco_Sans" w:eastAsia="Calibri" w:hAnsi="Ecofont_Spranq_eco_Sans" w:cs="Tahoma"/>
      <w:i/>
      <w:iCs/>
      <w:color w:val="000000"/>
      <w:szCs w:val="24"/>
      <w:shd w:val="clear" w:color="auto" w:fill="FFFFCC"/>
      <w:lang w:eastAsia="en-US"/>
    </w:rPr>
  </w:style>
  <w:style w:type="table" w:styleId="Tabelacomgrade">
    <w:name w:val="Table Grid"/>
    <w:basedOn w:val="Tabelanormal"/>
    <w:uiPriority w:val="39"/>
    <w:rsid w:val="00A71DB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grafodaLista1">
    <w:name w:val="Parágrafo da Lista1"/>
    <w:basedOn w:val="Normal"/>
    <w:uiPriority w:val="99"/>
    <w:rsid w:val="00A71DB3"/>
    <w:pPr>
      <w:spacing w:after="200" w:line="276" w:lineRule="auto"/>
      <w:ind w:left="720"/>
      <w:contextualSpacing/>
    </w:pPr>
    <w:rPr>
      <w:rFonts w:ascii="Times New Roman" w:eastAsia="Calibri" w:hAnsi="Times New Roman" w:cs="Times New Roman"/>
      <w:sz w:val="20"/>
      <w:szCs w:val="20"/>
    </w:rPr>
  </w:style>
  <w:style w:type="paragraph" w:customStyle="1" w:styleId="Nivel01">
    <w:name w:val="Nivel 01"/>
    <w:basedOn w:val="Ttulo1"/>
    <w:next w:val="Normal"/>
    <w:rsid w:val="00A71DB3"/>
    <w:pPr>
      <w:numPr>
        <w:numId w:val="0"/>
      </w:numPr>
      <w:shd w:val="clear" w:color="auto" w:fill="auto"/>
      <w:tabs>
        <w:tab w:val="left" w:pos="567"/>
      </w:tabs>
      <w:suppressAutoHyphens/>
      <w:autoSpaceDN w:val="0"/>
      <w:spacing w:before="240" w:line="240" w:lineRule="auto"/>
      <w:textAlignment w:val="baseline"/>
    </w:pPr>
    <w:rPr>
      <w:rFonts w:ascii="Ecofont_Spranq_eco_Sans" w:eastAsia="MS Gothic" w:hAnsi="Ecofont_Spranq_eco_Sans" w:cs="Times New Roman"/>
      <w:bCs/>
      <w:color w:val="000000"/>
      <w:sz w:val="20"/>
      <w:szCs w:val="20"/>
      <w:lang w:eastAsia="pt-BR"/>
    </w:rPr>
  </w:style>
  <w:style w:type="character" w:customStyle="1" w:styleId="Nivel01Char">
    <w:name w:val="Nivel 01 Char"/>
    <w:rsid w:val="00A71DB3"/>
    <w:rPr>
      <w:rFonts w:ascii="Ecofont_Spranq_eco_Sans" w:eastAsia="MS Gothic" w:hAnsi="Ecofont_Spranq_eco_Sans"/>
      <w:b/>
      <w:bCs/>
      <w:color w:val="000000"/>
    </w:rPr>
  </w:style>
  <w:style w:type="character" w:styleId="Refdecomentrio">
    <w:name w:val="annotation reference"/>
    <w:rsid w:val="00A71DB3"/>
    <w:rPr>
      <w:sz w:val="16"/>
      <w:szCs w:val="16"/>
    </w:rPr>
  </w:style>
  <w:style w:type="paragraph" w:styleId="Textodecomentrio">
    <w:name w:val="annotation text"/>
    <w:basedOn w:val="Normal"/>
    <w:link w:val="TextodecomentrioChar"/>
    <w:rsid w:val="00A71DB3"/>
    <w:pPr>
      <w:suppressAutoHyphens/>
      <w:autoSpaceDN w:val="0"/>
      <w:spacing w:after="0" w:line="240" w:lineRule="auto"/>
      <w:textAlignment w:val="baseline"/>
    </w:pPr>
    <w:rPr>
      <w:rFonts w:ascii="Ecofont_Spranq_eco_Sans" w:eastAsia="MS Mincho" w:hAnsi="Ecofont_Spranq_eco_Sans" w:cs="Tahoma"/>
      <w:sz w:val="20"/>
      <w:szCs w:val="20"/>
      <w:lang w:eastAsia="pt-BR"/>
    </w:rPr>
  </w:style>
  <w:style w:type="character" w:customStyle="1" w:styleId="TextodecomentrioChar">
    <w:name w:val="Texto de comentário Char"/>
    <w:basedOn w:val="Fontepargpadro"/>
    <w:link w:val="Textodecomentrio"/>
    <w:rsid w:val="00A71DB3"/>
    <w:rPr>
      <w:rFonts w:ascii="Ecofont_Spranq_eco_Sans" w:eastAsia="MS Mincho" w:hAnsi="Ecofont_Spranq_eco_Sans" w:cs="Tahoma"/>
      <w:sz w:val="20"/>
      <w:szCs w:val="20"/>
      <w:lang w:eastAsia="pt-BR"/>
    </w:rPr>
  </w:style>
  <w:style w:type="paragraph" w:styleId="Assuntodocomentrio">
    <w:name w:val="annotation subject"/>
    <w:basedOn w:val="Textodecomentrio"/>
    <w:next w:val="Textodecomentrio"/>
    <w:link w:val="AssuntodocomentrioChar"/>
    <w:rsid w:val="00A71DB3"/>
    <w:rPr>
      <w:rFonts w:eastAsia="Times New Roman"/>
      <w:b/>
      <w:bCs/>
    </w:rPr>
  </w:style>
  <w:style w:type="character" w:customStyle="1" w:styleId="AssuntodocomentrioChar">
    <w:name w:val="Assunto do comentário Char"/>
    <w:basedOn w:val="TextodecomentrioChar"/>
    <w:link w:val="Assuntodocomentrio"/>
    <w:rsid w:val="00A71DB3"/>
    <w:rPr>
      <w:rFonts w:ascii="Ecofont_Spranq_eco_Sans" w:eastAsia="Times New Roman" w:hAnsi="Ecofont_Spranq_eco_Sans" w:cs="Tahoma"/>
      <w:b/>
      <w:bCs/>
      <w:sz w:val="20"/>
      <w:szCs w:val="20"/>
      <w:lang w:eastAsia="pt-BR"/>
    </w:rPr>
  </w:style>
  <w:style w:type="paragraph" w:customStyle="1" w:styleId="Contedodatabela">
    <w:name w:val="Conteúdo da tabela"/>
    <w:basedOn w:val="Normal"/>
    <w:rsid w:val="00A71DB3"/>
    <w:pPr>
      <w:widowControl w:val="0"/>
      <w:suppressLineNumbers/>
      <w:suppressAutoHyphens/>
      <w:autoSpaceDN w:val="0"/>
      <w:spacing w:after="0" w:line="240" w:lineRule="auto"/>
      <w:textAlignment w:val="baseline"/>
    </w:pPr>
    <w:rPr>
      <w:rFonts w:ascii="Times New Roman" w:eastAsia="Arial Unicode MS" w:hAnsi="Times New Roman" w:cs="Times New Roman"/>
      <w:sz w:val="24"/>
      <w:szCs w:val="24"/>
      <w:lang w:eastAsia="pt-BR"/>
    </w:rPr>
  </w:style>
  <w:style w:type="character" w:styleId="Meno">
    <w:name w:val="Mention"/>
    <w:rsid w:val="00A71DB3"/>
    <w:rPr>
      <w:color w:val="2B579A"/>
      <w:shd w:val="clear" w:color="auto" w:fill="E6E6E6"/>
    </w:rPr>
  </w:style>
  <w:style w:type="paragraph" w:customStyle="1" w:styleId="Standard">
    <w:name w:val="Standard"/>
    <w:rsid w:val="00A71DB3"/>
    <w:pPr>
      <w:widowControl w:val="0"/>
      <w:suppressAutoHyphens/>
      <w:autoSpaceDE w:val="0"/>
      <w:autoSpaceDN w:val="0"/>
      <w:spacing w:after="0" w:line="240" w:lineRule="auto"/>
      <w:textAlignment w:val="baseline"/>
    </w:pPr>
    <w:rPr>
      <w:rFonts w:ascii="Arial" w:eastAsia="Times New Roman" w:hAnsi="Arial" w:cs="Arial"/>
      <w:kern w:val="3"/>
      <w:sz w:val="24"/>
      <w:szCs w:val="24"/>
      <w:lang w:eastAsia="pt-BR"/>
    </w:rPr>
  </w:style>
  <w:style w:type="paragraph" w:styleId="Legenda">
    <w:name w:val="caption"/>
    <w:basedOn w:val="Normal"/>
    <w:rsid w:val="00A71DB3"/>
    <w:pPr>
      <w:widowControl w:val="0"/>
      <w:suppressLineNumbers/>
      <w:suppressAutoHyphens/>
      <w:autoSpaceDN w:val="0"/>
      <w:spacing w:before="120" w:after="120" w:line="240" w:lineRule="auto"/>
      <w:textAlignment w:val="baseline"/>
    </w:pPr>
    <w:rPr>
      <w:rFonts w:ascii="Times New Roman" w:eastAsia="Arial Unicode MS" w:hAnsi="Times New Roman" w:cs="Tahoma"/>
      <w:i/>
      <w:iCs/>
      <w:sz w:val="24"/>
      <w:szCs w:val="24"/>
      <w:lang w:eastAsia="pt-BR"/>
    </w:rPr>
  </w:style>
  <w:style w:type="paragraph" w:styleId="Recuodecorpodetexto3">
    <w:name w:val="Body Text Indent 3"/>
    <w:basedOn w:val="Normal"/>
    <w:link w:val="Recuodecorpodetexto3Char"/>
    <w:rsid w:val="00A71DB3"/>
    <w:pPr>
      <w:suppressAutoHyphens/>
      <w:autoSpaceDN w:val="0"/>
      <w:spacing w:after="120" w:line="240" w:lineRule="auto"/>
      <w:ind w:left="283"/>
      <w:textAlignment w:val="baseline"/>
    </w:pPr>
    <w:rPr>
      <w:rFonts w:ascii="Ecofont_Spranq_eco_Sans" w:eastAsia="Times New Roman" w:hAnsi="Ecofont_Spranq_eco_Sans" w:cs="Tahoma"/>
      <w:sz w:val="16"/>
      <w:szCs w:val="16"/>
      <w:lang w:eastAsia="pt-BR"/>
    </w:rPr>
  </w:style>
  <w:style w:type="character" w:customStyle="1" w:styleId="Recuodecorpodetexto3Char">
    <w:name w:val="Recuo de corpo de texto 3 Char"/>
    <w:basedOn w:val="Fontepargpadro"/>
    <w:link w:val="Recuodecorpodetexto3"/>
    <w:rsid w:val="00A71DB3"/>
    <w:rPr>
      <w:rFonts w:ascii="Ecofont_Spranq_eco_Sans" w:eastAsia="Times New Roman" w:hAnsi="Ecofont_Spranq_eco_Sans" w:cs="Tahoma"/>
      <w:sz w:val="16"/>
      <w:szCs w:val="16"/>
      <w:lang w:eastAsia="pt-BR"/>
    </w:rPr>
  </w:style>
  <w:style w:type="paragraph" w:customStyle="1" w:styleId="Rodap1">
    <w:name w:val="Rodapé1"/>
    <w:basedOn w:val="Normal"/>
    <w:rsid w:val="00A71DB3"/>
    <w:pPr>
      <w:widowControl w:val="0"/>
      <w:tabs>
        <w:tab w:val="center" w:pos="4419"/>
        <w:tab w:val="right" w:pos="8838"/>
      </w:tabs>
      <w:suppressAutoHyphens/>
      <w:autoSpaceDN w:val="0"/>
      <w:spacing w:after="0" w:line="240" w:lineRule="auto"/>
      <w:textAlignment w:val="baseline"/>
    </w:pPr>
    <w:rPr>
      <w:rFonts w:ascii="Times New Roman" w:eastAsia="Arial Unicode MS" w:hAnsi="Times New Roman" w:cs="Times New Roman"/>
      <w:sz w:val="24"/>
      <w:szCs w:val="24"/>
      <w:lang w:eastAsia="pt-BR"/>
    </w:rPr>
  </w:style>
  <w:style w:type="paragraph" w:customStyle="1" w:styleId="Recuodecorpodetexto31">
    <w:name w:val="Recuo de corpo de texto 31"/>
    <w:basedOn w:val="Normal"/>
    <w:rsid w:val="00A71DB3"/>
    <w:pPr>
      <w:widowControl w:val="0"/>
      <w:suppressAutoHyphens/>
      <w:autoSpaceDN w:val="0"/>
      <w:spacing w:after="0" w:line="240" w:lineRule="auto"/>
      <w:ind w:left="1276" w:hanging="567"/>
      <w:jc w:val="both"/>
      <w:textAlignment w:val="baseline"/>
    </w:pPr>
    <w:rPr>
      <w:rFonts w:ascii="Times New Roman" w:eastAsia="Arial Unicode MS" w:hAnsi="Times New Roman" w:cs="Times New Roman"/>
      <w:color w:val="000000"/>
      <w:sz w:val="24"/>
      <w:szCs w:val="24"/>
      <w:lang w:eastAsia="pt-BR"/>
    </w:rPr>
  </w:style>
  <w:style w:type="paragraph" w:styleId="Ttulo">
    <w:name w:val="Title"/>
    <w:basedOn w:val="Normal"/>
    <w:next w:val="Subttulo"/>
    <w:link w:val="TtuloChar"/>
    <w:qFormat/>
    <w:rsid w:val="00A71DB3"/>
    <w:pPr>
      <w:suppressAutoHyphens/>
      <w:autoSpaceDN w:val="0"/>
      <w:spacing w:after="0" w:line="240" w:lineRule="auto"/>
      <w:jc w:val="center"/>
      <w:textAlignment w:val="baseline"/>
    </w:pPr>
    <w:rPr>
      <w:rFonts w:ascii="Tahoma" w:eastAsia="Times New Roman" w:hAnsi="Tahoma" w:cs="Times New Roman"/>
      <w:b/>
      <w:bCs/>
      <w:sz w:val="24"/>
      <w:szCs w:val="24"/>
      <w:lang w:eastAsia="ar-SA"/>
    </w:rPr>
  </w:style>
  <w:style w:type="character" w:customStyle="1" w:styleId="TtuloChar">
    <w:name w:val="Título Char"/>
    <w:basedOn w:val="Fontepargpadro"/>
    <w:link w:val="Ttulo"/>
    <w:rsid w:val="00A71DB3"/>
    <w:rPr>
      <w:rFonts w:ascii="Tahoma" w:eastAsia="Times New Roman" w:hAnsi="Tahoma" w:cs="Times New Roman"/>
      <w:b/>
      <w:bCs/>
      <w:sz w:val="24"/>
      <w:szCs w:val="24"/>
      <w:lang w:eastAsia="ar-SA"/>
    </w:rPr>
  </w:style>
  <w:style w:type="paragraph" w:styleId="Subttulo">
    <w:name w:val="Subtitle"/>
    <w:basedOn w:val="Normal"/>
    <w:link w:val="SubttuloChar"/>
    <w:qFormat/>
    <w:rsid w:val="00A71DB3"/>
    <w:pPr>
      <w:widowControl w:val="0"/>
      <w:suppressAutoHyphens/>
      <w:autoSpaceDN w:val="0"/>
      <w:spacing w:after="60" w:line="240" w:lineRule="auto"/>
      <w:jc w:val="center"/>
      <w:textAlignment w:val="baseline"/>
      <w:outlineLvl w:val="1"/>
    </w:pPr>
    <w:rPr>
      <w:rFonts w:ascii="Arial" w:eastAsia="Arial Unicode MS" w:hAnsi="Arial" w:cs="Arial"/>
      <w:sz w:val="24"/>
      <w:szCs w:val="24"/>
      <w:lang w:eastAsia="pt-BR"/>
    </w:rPr>
  </w:style>
  <w:style w:type="character" w:customStyle="1" w:styleId="SubttuloChar">
    <w:name w:val="Subtítulo Char"/>
    <w:basedOn w:val="Fontepargpadro"/>
    <w:link w:val="Subttulo"/>
    <w:rsid w:val="00A71DB3"/>
    <w:rPr>
      <w:rFonts w:ascii="Arial" w:eastAsia="Arial Unicode MS" w:hAnsi="Arial" w:cs="Arial"/>
      <w:sz w:val="24"/>
      <w:szCs w:val="24"/>
      <w:lang w:eastAsia="pt-BR"/>
    </w:rPr>
  </w:style>
  <w:style w:type="character" w:styleId="Nmerodepgina">
    <w:name w:val="page number"/>
    <w:basedOn w:val="Fontepargpadro"/>
    <w:rsid w:val="00A71DB3"/>
  </w:style>
  <w:style w:type="paragraph" w:styleId="Lista">
    <w:name w:val="List"/>
    <w:basedOn w:val="Corpodetexto"/>
    <w:rsid w:val="00A71DB3"/>
    <w:pPr>
      <w:suppressAutoHyphens/>
      <w:autoSpaceDN w:val="0"/>
      <w:spacing w:after="0" w:line="240" w:lineRule="auto"/>
      <w:jc w:val="both"/>
      <w:textAlignment w:val="baseline"/>
    </w:pPr>
    <w:rPr>
      <w:rFonts w:ascii="Times New Roman" w:eastAsia="Times New Roman" w:hAnsi="Times New Roman" w:cs="Tahoma"/>
      <w:sz w:val="24"/>
      <w:szCs w:val="20"/>
      <w:lang w:eastAsia="ar-SA"/>
    </w:rPr>
  </w:style>
  <w:style w:type="character" w:styleId="HiperlinkVisitado">
    <w:name w:val="FollowedHyperlink"/>
    <w:uiPriority w:val="99"/>
    <w:semiHidden/>
    <w:unhideWhenUsed/>
    <w:rsid w:val="00A71DB3"/>
    <w:rPr>
      <w:color w:val="954F72"/>
      <w:u w:val="single"/>
    </w:rPr>
  </w:style>
  <w:style w:type="paragraph" w:customStyle="1" w:styleId="xl60">
    <w:name w:val="xl60"/>
    <w:basedOn w:val="Normal"/>
    <w:rsid w:val="00A71DB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1">
    <w:name w:val="xl61"/>
    <w:basedOn w:val="Normal"/>
    <w:rsid w:val="00A71DB3"/>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2">
    <w:name w:val="xl62"/>
    <w:basedOn w:val="Normal"/>
    <w:rsid w:val="00A71DB3"/>
    <w:pPr>
      <w:pBdr>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3">
    <w:name w:val="xl63"/>
    <w:basedOn w:val="Normal"/>
    <w:rsid w:val="00A71DB3"/>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4">
    <w:name w:val="xl64"/>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5">
    <w:name w:val="xl65"/>
    <w:basedOn w:val="Normal"/>
    <w:rsid w:val="00A71DB3"/>
    <w:pPr>
      <w:pBdr>
        <w:bottom w:val="single" w:sz="8" w:space="0" w:color="auto"/>
        <w:right w:val="single" w:sz="8" w:space="0" w:color="auto"/>
      </w:pBdr>
      <w:shd w:val="clear" w:color="000000" w:fill="D9D9D9"/>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6">
    <w:name w:val="xl66"/>
    <w:basedOn w:val="Normal"/>
    <w:rsid w:val="00A71DB3"/>
    <w:pPr>
      <w:pBdr>
        <w:bottom w:val="single" w:sz="8" w:space="0" w:color="auto"/>
        <w:right w:val="single" w:sz="8" w:space="0" w:color="auto"/>
      </w:pBdr>
      <w:shd w:val="clear" w:color="000000" w:fill="D9D9D9"/>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pt-BR"/>
    </w:rPr>
  </w:style>
  <w:style w:type="paragraph" w:customStyle="1" w:styleId="xl67">
    <w:name w:val="xl67"/>
    <w:basedOn w:val="Normal"/>
    <w:rsid w:val="00A71DB3"/>
    <w:pPr>
      <w:pBdr>
        <w:bottom w:val="single" w:sz="8"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8">
    <w:name w:val="xl68"/>
    <w:basedOn w:val="Normal"/>
    <w:rsid w:val="00A71DB3"/>
    <w:pPr>
      <w:pBdr>
        <w:left w:val="single" w:sz="8" w:space="0" w:color="auto"/>
        <w:bottom w:val="single" w:sz="8" w:space="0" w:color="auto"/>
        <w:right w:val="single" w:sz="8" w:space="0" w:color="auto"/>
      </w:pBdr>
      <w:shd w:val="clear" w:color="000000" w:fill="2F75B5"/>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9">
    <w:name w:val="xl69"/>
    <w:basedOn w:val="Normal"/>
    <w:rsid w:val="00A71DB3"/>
    <w:pPr>
      <w:pBdr>
        <w:bottom w:val="single" w:sz="8" w:space="0" w:color="auto"/>
        <w:right w:val="single" w:sz="8" w:space="0" w:color="auto"/>
      </w:pBdr>
      <w:shd w:val="clear" w:color="000000" w:fill="2F75B5"/>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70">
    <w:name w:val="xl70"/>
    <w:basedOn w:val="Normal"/>
    <w:rsid w:val="00A71DB3"/>
    <w:pPr>
      <w:pBdr>
        <w:bottom w:val="single" w:sz="8" w:space="0" w:color="auto"/>
        <w:right w:val="single" w:sz="8" w:space="0" w:color="auto"/>
      </w:pBdr>
      <w:shd w:val="clear" w:color="000000" w:fill="2F75B5"/>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1">
    <w:name w:val="xl71"/>
    <w:basedOn w:val="Normal"/>
    <w:rsid w:val="00A71DB3"/>
    <w:pPr>
      <w:pBdr>
        <w:top w:val="single" w:sz="8" w:space="0" w:color="auto"/>
        <w:left w:val="single" w:sz="8" w:space="0" w:color="auto"/>
        <w:bottom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2">
    <w:name w:val="xl72"/>
    <w:basedOn w:val="Normal"/>
    <w:rsid w:val="00A71DB3"/>
    <w:pPr>
      <w:pBdr>
        <w:top w:val="single" w:sz="8" w:space="0" w:color="auto"/>
        <w:bottom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3">
    <w:name w:val="xl73"/>
    <w:basedOn w:val="Normal"/>
    <w:rsid w:val="00A71DB3"/>
    <w:pPr>
      <w:pBdr>
        <w:top w:val="single" w:sz="8" w:space="0" w:color="auto"/>
        <w:bottom w:val="single" w:sz="8" w:space="0" w:color="auto"/>
        <w:right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4">
    <w:name w:val="xl74"/>
    <w:basedOn w:val="Normal"/>
    <w:rsid w:val="00A71DB3"/>
    <w:pPr>
      <w:pBdr>
        <w:left w:val="single" w:sz="8" w:space="0" w:color="auto"/>
        <w:bottom w:val="single" w:sz="8" w:space="0" w:color="auto"/>
        <w:right w:val="single" w:sz="8" w:space="0" w:color="auto"/>
      </w:pBdr>
      <w:shd w:val="clear" w:color="000000" w:fill="0070C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5">
    <w:name w:val="xl75"/>
    <w:basedOn w:val="Normal"/>
    <w:rsid w:val="00A71DB3"/>
    <w:pPr>
      <w:pBdr>
        <w:bottom w:val="single" w:sz="8" w:space="0" w:color="auto"/>
        <w:right w:val="single" w:sz="8" w:space="0" w:color="auto"/>
      </w:pBdr>
      <w:shd w:val="clear" w:color="000000" w:fill="0070C0"/>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76">
    <w:name w:val="xl76"/>
    <w:basedOn w:val="Normal"/>
    <w:rsid w:val="00A71DB3"/>
    <w:pPr>
      <w:pBdr>
        <w:bottom w:val="single" w:sz="8" w:space="0" w:color="auto"/>
        <w:right w:val="single" w:sz="8" w:space="0" w:color="auto"/>
      </w:pBdr>
      <w:shd w:val="clear" w:color="000000" w:fill="0070C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7">
    <w:name w:val="xl77"/>
    <w:basedOn w:val="Normal"/>
    <w:rsid w:val="00A71DB3"/>
    <w:pPr>
      <w:pBdr>
        <w:top w:val="single" w:sz="8" w:space="0" w:color="auto"/>
        <w:left w:val="single" w:sz="8" w:space="0" w:color="auto"/>
        <w:bottom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8">
    <w:name w:val="xl78"/>
    <w:basedOn w:val="Normal"/>
    <w:rsid w:val="00A71DB3"/>
    <w:pPr>
      <w:pBdr>
        <w:top w:val="single" w:sz="8" w:space="0" w:color="auto"/>
        <w:bottom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9">
    <w:name w:val="xl79"/>
    <w:basedOn w:val="Normal"/>
    <w:rsid w:val="00A71DB3"/>
    <w:pPr>
      <w:pBdr>
        <w:top w:val="single" w:sz="8" w:space="0" w:color="auto"/>
        <w:bottom w:val="single" w:sz="8" w:space="0" w:color="auto"/>
        <w:right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80">
    <w:name w:val="xl80"/>
    <w:basedOn w:val="Normal"/>
    <w:rsid w:val="00A71DB3"/>
    <w:pPr>
      <w:pBdr>
        <w:left w:val="single" w:sz="8" w:space="0" w:color="auto"/>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81">
    <w:name w:val="xl81"/>
    <w:basedOn w:val="Normal"/>
    <w:rsid w:val="00A71DB3"/>
    <w:pPr>
      <w:pBdr>
        <w:bottom w:val="single" w:sz="8" w:space="0" w:color="auto"/>
        <w:right w:val="single" w:sz="8"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82">
    <w:name w:val="xl82"/>
    <w:basedOn w:val="Normal"/>
    <w:rsid w:val="00A71DB3"/>
    <w:pPr>
      <w:pBdr>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83">
    <w:name w:val="xl83"/>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pt-BR"/>
    </w:rPr>
  </w:style>
  <w:style w:type="paragraph" w:customStyle="1" w:styleId="xl84">
    <w:name w:val="xl84"/>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pt-BR"/>
    </w:rPr>
  </w:style>
  <w:style w:type="paragraph" w:customStyle="1" w:styleId="Default">
    <w:name w:val="Default"/>
    <w:rsid w:val="00A71DB3"/>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msonormal0">
    <w:name w:val="msonormal"/>
    <w:basedOn w:val="Normal"/>
    <w:rsid w:val="00A71DB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59">
    <w:name w:val="xl59"/>
    <w:basedOn w:val="Normal"/>
    <w:rsid w:val="00A71D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Arial" w:eastAsia="Times New Roman" w:hAnsi="Arial" w:cs="Arial"/>
      <w:color w:val="000000"/>
      <w:sz w:val="30"/>
      <w:szCs w:val="30"/>
      <w:lang w:eastAsia="pt-BR"/>
    </w:rPr>
  </w:style>
  <w:style w:type="character" w:styleId="nfaseIntensa">
    <w:name w:val="Intense Emphasis"/>
    <w:uiPriority w:val="21"/>
    <w:qFormat/>
    <w:rsid w:val="00A71DB3"/>
    <w:rPr>
      <w:i/>
      <w:iCs/>
      <w:color w:val="4472C4"/>
    </w:rPr>
  </w:style>
  <w:style w:type="table" w:styleId="TabelaSimples1">
    <w:name w:val="Plain Table 1"/>
    <w:basedOn w:val="Tabelanormal"/>
    <w:uiPriority w:val="41"/>
    <w:rsid w:val="00A71DB3"/>
    <w:pPr>
      <w:spacing w:after="0" w:line="240" w:lineRule="auto"/>
    </w:pPr>
    <w:rPr>
      <w:rFonts w:ascii="Times New Roman" w:eastAsia="Times New Roman" w:hAnsi="Times New Roman" w:cs="Times New Roman"/>
      <w:sz w:val="20"/>
      <w:szCs w:val="20"/>
      <w:lang w:eastAsia="pt-BR"/>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xl58">
    <w:name w:val="xl58"/>
    <w:basedOn w:val="Normal"/>
    <w:rsid w:val="00A71DB3"/>
    <w:pPr>
      <w:shd w:val="clear" w:color="000000" w:fill="FFFFFF"/>
      <w:spacing w:before="100" w:beforeAutospacing="1" w:after="100" w:afterAutospacing="1" w:line="240" w:lineRule="auto"/>
      <w:textAlignment w:val="top"/>
    </w:pPr>
    <w:rPr>
      <w:rFonts w:ascii="Arial" w:eastAsia="Times New Roman" w:hAnsi="Arial" w:cs="Arial"/>
      <w:color w:val="000000"/>
      <w:sz w:val="16"/>
      <w:szCs w:val="16"/>
      <w:lang w:eastAsia="pt-BR"/>
    </w:rPr>
  </w:style>
  <w:style w:type="numbering" w:customStyle="1" w:styleId="Estilo1">
    <w:name w:val="Estilo1"/>
    <w:basedOn w:val="Semlista"/>
    <w:rsid w:val="00A71DB3"/>
    <w:pPr>
      <w:numPr>
        <w:numId w:val="7"/>
      </w:numPr>
    </w:pPr>
  </w:style>
  <w:style w:type="numbering" w:customStyle="1" w:styleId="Estilo2">
    <w:name w:val="Estilo2"/>
    <w:basedOn w:val="Semlista"/>
    <w:rsid w:val="00A71DB3"/>
    <w:pPr>
      <w:numPr>
        <w:numId w:val="8"/>
      </w:numPr>
    </w:pPr>
  </w:style>
  <w:style w:type="numbering" w:customStyle="1" w:styleId="Estilo3">
    <w:name w:val="Estilo3"/>
    <w:basedOn w:val="Semlista"/>
    <w:rsid w:val="00A71DB3"/>
    <w:pPr>
      <w:numPr>
        <w:numId w:val="9"/>
      </w:numPr>
    </w:pPr>
  </w:style>
  <w:style w:type="numbering" w:customStyle="1" w:styleId="LFO2">
    <w:name w:val="LFO2"/>
    <w:basedOn w:val="Semlista"/>
    <w:rsid w:val="00A71DB3"/>
    <w:pPr>
      <w:numPr>
        <w:numId w:val="10"/>
      </w:numPr>
    </w:pPr>
  </w:style>
  <w:style w:type="numbering" w:customStyle="1" w:styleId="Semlista1">
    <w:name w:val="Sem lista1"/>
    <w:next w:val="Semlista"/>
    <w:semiHidden/>
    <w:rsid w:val="00BE59EB"/>
  </w:style>
  <w:style w:type="character" w:customStyle="1" w:styleId="N">
    <w:name w:val="N"/>
    <w:rsid w:val="00BE59EB"/>
    <w:rPr>
      <w:b/>
    </w:rPr>
  </w:style>
  <w:style w:type="paragraph" w:customStyle="1" w:styleId="Corpodetexto21">
    <w:name w:val="Corpo de texto 21"/>
    <w:basedOn w:val="Normal"/>
    <w:rsid w:val="00BE59EB"/>
    <w:pPr>
      <w:spacing w:after="0" w:line="240" w:lineRule="auto"/>
      <w:ind w:firstLine="2268"/>
      <w:jc w:val="both"/>
    </w:pPr>
    <w:rPr>
      <w:rFonts w:ascii="Arial" w:eastAsia="MS Mincho" w:hAnsi="Arial" w:cs="Times New Roman"/>
      <w:sz w:val="24"/>
      <w:szCs w:val="20"/>
      <w:lang w:eastAsia="pt-BR"/>
    </w:rPr>
  </w:style>
  <w:style w:type="paragraph" w:styleId="Corpodetexto3">
    <w:name w:val="Body Text 3"/>
    <w:basedOn w:val="Normal"/>
    <w:link w:val="Corpodetexto3Char"/>
    <w:semiHidden/>
    <w:rsid w:val="00BE59EB"/>
    <w:pPr>
      <w:spacing w:after="0" w:line="240" w:lineRule="auto"/>
      <w:jc w:val="both"/>
    </w:pPr>
    <w:rPr>
      <w:rFonts w:ascii="Bookman Old Style" w:eastAsia="MS Mincho" w:hAnsi="Bookman Old Style" w:cs="Arial"/>
      <w:sz w:val="18"/>
      <w:szCs w:val="20"/>
      <w:lang w:eastAsia="pt-BR"/>
    </w:rPr>
  </w:style>
  <w:style w:type="character" w:customStyle="1" w:styleId="Corpodetexto3Char">
    <w:name w:val="Corpo de texto 3 Char"/>
    <w:basedOn w:val="Fontepargpadro"/>
    <w:link w:val="Corpodetexto3"/>
    <w:semiHidden/>
    <w:rsid w:val="00BE59EB"/>
    <w:rPr>
      <w:rFonts w:ascii="Bookman Old Style" w:eastAsia="MS Mincho" w:hAnsi="Bookman Old Style" w:cs="Arial"/>
      <w:sz w:val="18"/>
      <w:szCs w:val="20"/>
      <w:lang w:eastAsia="pt-BR"/>
    </w:rPr>
  </w:style>
  <w:style w:type="character" w:styleId="Forte">
    <w:name w:val="Strong"/>
    <w:qFormat/>
    <w:rsid w:val="00BE59EB"/>
    <w:rPr>
      <w:b/>
      <w:bCs/>
    </w:rPr>
  </w:style>
  <w:style w:type="paragraph" w:customStyle="1" w:styleId="WW-Padro">
    <w:name w:val="WW-Padrão"/>
    <w:rsid w:val="00BE59EB"/>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E59EB"/>
    <w:pPr>
      <w:overflowPunct w:val="0"/>
      <w:autoSpaceDE w:val="0"/>
      <w:autoSpaceDN w:val="0"/>
      <w:adjustRightInd w:val="0"/>
      <w:spacing w:after="0" w:line="20" w:lineRule="exact"/>
      <w:textAlignment w:val="baseline"/>
    </w:pPr>
    <w:rPr>
      <w:rFonts w:ascii="Times New Roman" w:eastAsia="Times New Roman" w:hAnsi="Times New Roman" w:cs="Times New Roman"/>
      <w:sz w:val="20"/>
      <w:szCs w:val="20"/>
    </w:rPr>
  </w:style>
  <w:style w:type="character" w:customStyle="1" w:styleId="Meno1">
    <w:name w:val="Menção1"/>
    <w:rsid w:val="00BE59EB"/>
    <w:rPr>
      <w:color w:val="2B579A"/>
      <w:shd w:val="clear" w:color="auto" w:fill="E6E6E6"/>
    </w:rPr>
  </w:style>
  <w:style w:type="paragraph" w:customStyle="1" w:styleId="xl85">
    <w:name w:val="xl85"/>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86">
    <w:name w:val="xl86"/>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87">
    <w:name w:val="xl87"/>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88">
    <w:name w:val="xl88"/>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89">
    <w:name w:val="xl89"/>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90">
    <w:name w:val="xl90"/>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top"/>
    </w:pPr>
    <w:rPr>
      <w:rFonts w:ascii="Arial" w:eastAsia="Times New Roman" w:hAnsi="Arial" w:cs="Arial"/>
      <w:b/>
      <w:bCs/>
      <w:color w:val="000000"/>
      <w:sz w:val="50"/>
      <w:szCs w:val="50"/>
      <w:lang w:eastAsia="pt-BR"/>
    </w:rPr>
  </w:style>
  <w:style w:type="paragraph" w:customStyle="1" w:styleId="xl91">
    <w:name w:val="xl91"/>
    <w:basedOn w:val="Normal"/>
    <w:rsid w:val="00BE59EB"/>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2">
    <w:name w:val="xl92"/>
    <w:basedOn w:val="Normal"/>
    <w:rsid w:val="00BE59E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93">
    <w:name w:val="xl93"/>
    <w:basedOn w:val="Normal"/>
    <w:rsid w:val="00BE59EB"/>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4">
    <w:name w:val="xl94"/>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5">
    <w:name w:val="xl95"/>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6">
    <w:name w:val="xl96"/>
    <w:basedOn w:val="Normal"/>
    <w:rsid w:val="00BE59E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50"/>
      <w:szCs w:val="50"/>
      <w:lang w:eastAsia="pt-BR"/>
    </w:rPr>
  </w:style>
  <w:style w:type="paragraph" w:customStyle="1" w:styleId="xl97">
    <w:name w:val="xl97"/>
    <w:basedOn w:val="Normal"/>
    <w:rsid w:val="00BE59E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50"/>
      <w:szCs w:val="50"/>
      <w:lang w:eastAsia="pt-BR"/>
    </w:rPr>
  </w:style>
  <w:style w:type="paragraph" w:customStyle="1" w:styleId="xl98">
    <w:name w:val="xl98"/>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99">
    <w:name w:val="xl99"/>
    <w:basedOn w:val="Normal"/>
    <w:rsid w:val="00BE59EB"/>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0">
    <w:name w:val="xl100"/>
    <w:basedOn w:val="Normal"/>
    <w:rsid w:val="00BE59EB"/>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101">
    <w:name w:val="xl101"/>
    <w:basedOn w:val="Normal"/>
    <w:rsid w:val="00BE59E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2">
    <w:name w:val="xl102"/>
    <w:basedOn w:val="Normal"/>
    <w:rsid w:val="00BE59E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3">
    <w:name w:val="xl103"/>
    <w:basedOn w:val="Normal"/>
    <w:rsid w:val="00BE59EB"/>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4">
    <w:name w:val="xl104"/>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pPr>
    <w:rPr>
      <w:rFonts w:ascii="Arial" w:eastAsia="Times New Roman" w:hAnsi="Arial" w:cs="Arial"/>
      <w:b/>
      <w:bCs/>
      <w:sz w:val="50"/>
      <w:szCs w:val="50"/>
      <w:lang w:eastAsia="pt-BR"/>
    </w:rPr>
  </w:style>
  <w:style w:type="paragraph" w:customStyle="1" w:styleId="xl105">
    <w:name w:val="xl105"/>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106">
    <w:name w:val="xl106"/>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107">
    <w:name w:val="xl107"/>
    <w:basedOn w:val="Normal"/>
    <w:rsid w:val="00BE59EB"/>
    <w:pPr>
      <w:shd w:val="clear" w:color="000000" w:fill="A6A6A6"/>
      <w:spacing w:before="100" w:beforeAutospacing="1" w:after="100" w:afterAutospacing="1" w:line="240" w:lineRule="auto"/>
      <w:jc w:val="center"/>
    </w:pPr>
    <w:rPr>
      <w:rFonts w:ascii="Arial" w:eastAsia="Times New Roman" w:hAnsi="Arial" w:cs="Arial"/>
      <w:b/>
      <w:bCs/>
      <w:sz w:val="50"/>
      <w:szCs w:val="50"/>
      <w:lang w:eastAsia="pt-BR"/>
    </w:rPr>
  </w:style>
  <w:style w:type="paragraph" w:customStyle="1" w:styleId="xl108">
    <w:name w:val="xl108"/>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top"/>
    </w:pPr>
    <w:rPr>
      <w:rFonts w:ascii="Arial" w:eastAsia="Times New Roman" w:hAnsi="Arial" w:cs="Arial"/>
      <w:b/>
      <w:bCs/>
      <w:sz w:val="50"/>
      <w:szCs w:val="50"/>
      <w:lang w:eastAsia="pt-BR"/>
    </w:rPr>
  </w:style>
  <w:style w:type="paragraph" w:customStyle="1" w:styleId="xl109">
    <w:name w:val="xl109"/>
    <w:basedOn w:val="Normal"/>
    <w:rsid w:val="00BE59EB"/>
    <w:pPr>
      <w:shd w:val="clear" w:color="000000" w:fill="A6A6A6"/>
      <w:spacing w:before="100" w:beforeAutospacing="1" w:after="100" w:afterAutospacing="1" w:line="240" w:lineRule="auto"/>
    </w:pPr>
    <w:rPr>
      <w:rFonts w:ascii="Arial" w:eastAsia="Times New Roman" w:hAnsi="Arial" w:cs="Arial"/>
      <w:b/>
      <w:bCs/>
      <w:sz w:val="50"/>
      <w:szCs w:val="50"/>
      <w:lang w:eastAsia="pt-BR"/>
    </w:rPr>
  </w:style>
  <w:style w:type="paragraph" w:styleId="SemEspaamento">
    <w:name w:val="No Spacing"/>
    <w:uiPriority w:val="1"/>
    <w:qFormat/>
    <w:rsid w:val="00BE59EB"/>
    <w:pPr>
      <w:numPr>
        <w:numId w:val="12"/>
      </w:numPr>
      <w:spacing w:after="0" w:line="240" w:lineRule="auto"/>
      <w:jc w:val="both"/>
    </w:pPr>
    <w:rPr>
      <w:rFonts w:ascii="Arial" w:hAnsi="Arial" w:cs="Arial"/>
      <w:sz w:val="20"/>
      <w:szCs w:val="20"/>
    </w:rPr>
  </w:style>
  <w:style w:type="paragraph" w:customStyle="1" w:styleId="11Subnvel">
    <w:name w:val="1.1. Subnível"/>
    <w:basedOn w:val="Normal"/>
    <w:link w:val="11SubnvelChar"/>
    <w:qFormat/>
    <w:rsid w:val="00FA2B3F"/>
    <w:pPr>
      <w:numPr>
        <w:ilvl w:val="1"/>
        <w:numId w:val="18"/>
      </w:numPr>
      <w:spacing w:after="120" w:line="240" w:lineRule="auto"/>
      <w:ind w:right="-15"/>
      <w:jc w:val="both"/>
    </w:pPr>
    <w:rPr>
      <w:rFonts w:ascii="Calibri" w:eastAsia="Times New Roman" w:hAnsi="Calibri" w:cs="Arial"/>
      <w:sz w:val="24"/>
      <w:szCs w:val="24"/>
      <w:lang w:eastAsia="pt-BR"/>
    </w:rPr>
  </w:style>
  <w:style w:type="paragraph" w:customStyle="1" w:styleId="1Nvel">
    <w:name w:val="1. Nível"/>
    <w:basedOn w:val="Normal"/>
    <w:qFormat/>
    <w:rsid w:val="00FA2B3F"/>
    <w:pPr>
      <w:numPr>
        <w:numId w:val="18"/>
      </w:numPr>
      <w:spacing w:before="240" w:after="120" w:line="240" w:lineRule="auto"/>
      <w:jc w:val="both"/>
    </w:pPr>
    <w:rPr>
      <w:rFonts w:ascii="Calibri" w:eastAsia="Times New Roman" w:hAnsi="Calibri" w:cs="Arial"/>
      <w:b/>
      <w:sz w:val="24"/>
      <w:szCs w:val="24"/>
      <w:lang w:eastAsia="pt-BR"/>
    </w:rPr>
  </w:style>
  <w:style w:type="character" w:customStyle="1" w:styleId="11SubnvelChar">
    <w:name w:val="1.1. Subnível Char"/>
    <w:link w:val="11Subnvel"/>
    <w:rsid w:val="00FA2B3F"/>
    <w:rPr>
      <w:rFonts w:ascii="Calibri" w:eastAsia="Times New Roman" w:hAnsi="Calibri" w:cs="Arial"/>
      <w:sz w:val="24"/>
      <w:szCs w:val="24"/>
      <w:lang w:eastAsia="pt-BR"/>
    </w:rPr>
  </w:style>
  <w:style w:type="paragraph" w:customStyle="1" w:styleId="111Subnvel">
    <w:name w:val="1.1.1. Subnível"/>
    <w:basedOn w:val="Normal"/>
    <w:qFormat/>
    <w:rsid w:val="00FA2B3F"/>
    <w:pPr>
      <w:numPr>
        <w:ilvl w:val="2"/>
        <w:numId w:val="18"/>
      </w:numPr>
      <w:snapToGrid w:val="0"/>
      <w:spacing w:before="240" w:after="120" w:line="240" w:lineRule="auto"/>
      <w:ind w:left="709" w:right="-30"/>
      <w:jc w:val="both"/>
    </w:pPr>
    <w:rPr>
      <w:rFonts w:ascii="Calibri" w:eastAsia="Times New Roman" w:hAnsi="Calibri" w:cs="Arial"/>
      <w:color w:val="000000"/>
      <w:sz w:val="24"/>
      <w:szCs w:val="24"/>
      <w:lang w:eastAsia="pt-BR"/>
    </w:rPr>
  </w:style>
  <w:style w:type="paragraph" w:customStyle="1" w:styleId="1111Subnvel">
    <w:name w:val="1.1.1.1. Subnível"/>
    <w:basedOn w:val="Normal"/>
    <w:qFormat/>
    <w:rsid w:val="00FA2B3F"/>
    <w:pPr>
      <w:numPr>
        <w:ilvl w:val="3"/>
        <w:numId w:val="18"/>
      </w:numPr>
      <w:snapToGrid w:val="0"/>
      <w:spacing w:before="240" w:after="120" w:line="240" w:lineRule="auto"/>
      <w:ind w:left="1418" w:right="-30"/>
      <w:jc w:val="both"/>
    </w:pPr>
    <w:rPr>
      <w:rFonts w:ascii="Calibri" w:eastAsia="Times New Roman" w:hAnsi="Calibri" w:cs="Arial"/>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1791130">
      <w:bodyDiv w:val="1"/>
      <w:marLeft w:val="0"/>
      <w:marRight w:val="0"/>
      <w:marTop w:val="0"/>
      <w:marBottom w:val="0"/>
      <w:divBdr>
        <w:top w:val="none" w:sz="0" w:space="0" w:color="auto"/>
        <w:left w:val="none" w:sz="0" w:space="0" w:color="auto"/>
        <w:bottom w:val="none" w:sz="0" w:space="0" w:color="auto"/>
        <w:right w:val="none" w:sz="0" w:space="0" w:color="auto"/>
      </w:divBdr>
    </w:div>
    <w:div w:id="1526674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nj.jus.br/improbidade_adm/consultar_requerido.php"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novaamericadacolna.pr.gov.br"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2" Type="http://schemas.openxmlformats.org/officeDocument/2006/relationships/hyperlink" Target="mailto:gabinete@novaamericadacolina.pr.gov.br" TargetMode="External"/><Relationship Id="rId1" Type="http://schemas.openxmlformats.org/officeDocument/2006/relationships/hyperlink" Target="http://www.novaamericadacolina.pr.gov.br" TargetMode="External"/></Relationships>
</file>

<file path=word/_rels/footer4.xml.rels><?xml version="1.0" encoding="UTF-8" standalone="yes"?>
<Relationships xmlns="http://schemas.openxmlformats.org/package/2006/relationships"><Relationship Id="rId2" Type="http://schemas.openxmlformats.org/officeDocument/2006/relationships/hyperlink" Target="mailto:gabinete@novaamericadacolina.pr.gov.br" TargetMode="External"/><Relationship Id="rId1"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58B78E-E49B-4F2C-BC62-E16F29355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356</TotalTime>
  <Pages>36</Pages>
  <Words>10726</Words>
  <Characters>57922</Characters>
  <Application>Microsoft Office Word</Application>
  <DocSecurity>0</DocSecurity>
  <Lines>482</Lines>
  <Paragraphs>137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LICITAÇÃO</dc:creator>
  <cp:keywords/>
  <dc:description/>
  <cp:lastModifiedBy>LICITAÇÃO</cp:lastModifiedBy>
  <cp:revision>52</cp:revision>
  <cp:lastPrinted>2021-01-19T17:43:00Z</cp:lastPrinted>
  <dcterms:created xsi:type="dcterms:W3CDTF">2019-10-25T16:03:00Z</dcterms:created>
  <dcterms:modified xsi:type="dcterms:W3CDTF">2021-01-20T17:13:00Z</dcterms:modified>
</cp:coreProperties>
</file>