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r w:rsidRPr="00FA2B3F">
        <w:rPr>
          <w:rFonts w:ascii="Verdana" w:hAnsi="Verdana" w:cs="Arial"/>
          <w:sz w:val="20"/>
          <w:szCs w:val="20"/>
        </w:rPr>
        <w:t>EDITAL PREGÃO ELETRÔNICO nº</w:t>
      </w:r>
      <w:r w:rsidR="0063092F">
        <w:rPr>
          <w:rFonts w:ascii="Verdana" w:hAnsi="Verdana" w:cs="Arial"/>
          <w:sz w:val="20"/>
          <w:szCs w:val="20"/>
        </w:rPr>
        <w:t>23</w:t>
      </w:r>
      <w:r w:rsidRPr="00FA2B3F">
        <w:rPr>
          <w:rFonts w:ascii="Verdana" w:hAnsi="Verdana" w:cs="Arial"/>
          <w:sz w:val="20"/>
          <w:szCs w:val="20"/>
        </w:rPr>
        <w:t>/</w:t>
      </w:r>
      <w:r w:rsidR="00FA2B3F" w:rsidRPr="00FA2B3F">
        <w:rPr>
          <w:rFonts w:ascii="Verdana" w:hAnsi="Verdana" w:cs="Arial"/>
          <w:sz w:val="20"/>
          <w:szCs w:val="20"/>
        </w:rPr>
        <w:t>2021</w:t>
      </w: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p>
    <w:p w:rsidR="00255E30" w:rsidRPr="00FA2B3F" w:rsidRDefault="00255E30" w:rsidP="00255E30">
      <w:pPr>
        <w:shd w:val="clear" w:color="auto" w:fill="FFFFFF" w:themeFill="background1"/>
        <w:overflowPunct w:val="0"/>
        <w:autoSpaceDE w:val="0"/>
        <w:adjustRightInd w:val="0"/>
        <w:spacing w:line="288" w:lineRule="auto"/>
        <w:jc w:val="center"/>
        <w:rPr>
          <w:rFonts w:ascii="Verdana" w:hAnsi="Verdana" w:cs="Arial"/>
          <w:b/>
          <w:bCs/>
          <w:sz w:val="20"/>
          <w:szCs w:val="20"/>
        </w:rPr>
      </w:pPr>
      <w:r w:rsidRPr="00FA2B3F">
        <w:rPr>
          <w:rFonts w:ascii="Verdana" w:hAnsi="Verdana" w:cs="Arial"/>
          <w:b/>
          <w:bCs/>
          <w:sz w:val="20"/>
          <w:szCs w:val="20"/>
        </w:rPr>
        <w:t>EXCLUSIVA PARA PARTICIPAÇÃO DE MICROEMPRESAS E EMPRESAS DE PEQUENO PORTE</w:t>
      </w: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DE08EB" w:rsidRPr="00FA2B3F" w:rsidRDefault="00DE08EB"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r w:rsidRPr="00FA2B3F">
        <w:rPr>
          <w:rFonts w:ascii="Verdana" w:hAnsi="Verdana" w:cs="Arial"/>
          <w:b/>
          <w:bCs/>
          <w:sz w:val="20"/>
          <w:szCs w:val="20"/>
        </w:rPr>
        <w:t>NOVA AMÉRICA DA COLINA – PR</w:t>
      </w:r>
    </w:p>
    <w:p w:rsidR="00ED43C4" w:rsidRPr="00FA2B3F" w:rsidRDefault="00FA2B3F" w:rsidP="00ED43C4">
      <w:pPr>
        <w:spacing w:line="360" w:lineRule="auto"/>
        <w:jc w:val="center"/>
        <w:rPr>
          <w:rFonts w:ascii="Verdana" w:hAnsi="Verdana" w:cs="Arial"/>
          <w:b/>
          <w:bCs/>
          <w:sz w:val="20"/>
          <w:szCs w:val="20"/>
        </w:rPr>
      </w:pPr>
      <w:r w:rsidRPr="00FA2B3F">
        <w:rPr>
          <w:rFonts w:ascii="Verdana" w:hAnsi="Verdana" w:cs="Arial"/>
          <w:b/>
          <w:bCs/>
          <w:sz w:val="20"/>
          <w:szCs w:val="20"/>
        </w:rPr>
        <w:t>2021</w:t>
      </w:r>
    </w:p>
    <w:p w:rsidR="00375EDA" w:rsidRPr="00FA2B3F" w:rsidRDefault="00375EDA" w:rsidP="00ED43C4">
      <w:pPr>
        <w:spacing w:line="360" w:lineRule="auto"/>
        <w:jc w:val="center"/>
        <w:rPr>
          <w:rFonts w:ascii="Verdana" w:hAnsi="Verdana" w:cs="Arial"/>
          <w:b/>
          <w:bCs/>
          <w:sz w:val="20"/>
          <w:szCs w:val="20"/>
        </w:rPr>
      </w:pPr>
    </w:p>
    <w:p w:rsidR="00375EDA" w:rsidRDefault="00375EDA" w:rsidP="00ED43C4">
      <w:pPr>
        <w:spacing w:line="360" w:lineRule="auto"/>
        <w:jc w:val="center"/>
        <w:rPr>
          <w:rFonts w:ascii="Verdana" w:hAnsi="Verdana" w:cs="Arial"/>
          <w:b/>
          <w:bCs/>
          <w:sz w:val="20"/>
          <w:szCs w:val="20"/>
        </w:rPr>
      </w:pPr>
    </w:p>
    <w:p w:rsidR="00FA2B3F" w:rsidRPr="00FA2B3F" w:rsidRDefault="00FA2B3F"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sz w:val="20"/>
          <w:szCs w:val="20"/>
        </w:rPr>
      </w:pPr>
      <w:r w:rsidRPr="00FA2B3F">
        <w:rPr>
          <w:rFonts w:ascii="Verdana" w:hAnsi="Verdana" w:cs="Arial"/>
          <w:sz w:val="20"/>
          <w:szCs w:val="20"/>
        </w:rPr>
        <w:t>EDITAL PREGÃO ELETRÔNICO</w:t>
      </w:r>
      <w:r w:rsidR="00203C32" w:rsidRPr="00FA2B3F">
        <w:rPr>
          <w:rFonts w:ascii="Verdana" w:hAnsi="Verdana" w:cs="Arial"/>
          <w:sz w:val="20"/>
          <w:szCs w:val="20"/>
        </w:rPr>
        <w:t xml:space="preserve"> </w:t>
      </w: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b/>
          <w:bCs/>
          <w:sz w:val="20"/>
          <w:szCs w:val="20"/>
        </w:rPr>
      </w:pPr>
      <w:r w:rsidRPr="00FA2B3F">
        <w:rPr>
          <w:rFonts w:ascii="Verdana" w:hAnsi="Verdana" w:cs="Arial"/>
          <w:b/>
          <w:bCs/>
          <w:sz w:val="20"/>
          <w:szCs w:val="20"/>
        </w:rPr>
        <w:t xml:space="preserve">AQUISIÇÃO </w:t>
      </w: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240" w:lineRule="auto"/>
        <w:ind w:left="4536"/>
        <w:jc w:val="both"/>
        <w:rPr>
          <w:rFonts w:ascii="Verdana" w:hAnsi="Verdana" w:cs="Arial"/>
          <w:sz w:val="20"/>
          <w:szCs w:val="20"/>
        </w:rPr>
      </w:pPr>
      <w:r w:rsidRPr="00FA2B3F">
        <w:rPr>
          <w:rFonts w:ascii="Verdana" w:hAnsi="Verdana" w:cs="Arial"/>
          <w:sz w:val="20"/>
          <w:szCs w:val="20"/>
        </w:rPr>
        <w:t>O</w:t>
      </w:r>
      <w:r w:rsidR="00DE08EB" w:rsidRPr="00FA2B3F">
        <w:rPr>
          <w:rFonts w:ascii="Verdana" w:hAnsi="Verdana" w:cs="Arial"/>
          <w:sz w:val="20"/>
          <w:szCs w:val="20"/>
        </w:rPr>
        <w:t>bjeto</w:t>
      </w:r>
      <w:r w:rsidRPr="00FA2B3F">
        <w:rPr>
          <w:rFonts w:ascii="Verdana" w:hAnsi="Verdana" w:cs="Arial"/>
          <w:sz w:val="20"/>
          <w:szCs w:val="20"/>
        </w:rPr>
        <w:t xml:space="preserve">: </w:t>
      </w:r>
      <w:r w:rsidR="00C17051" w:rsidRPr="00C17051">
        <w:rPr>
          <w:rFonts w:ascii="Verdana" w:hAnsi="Verdana"/>
          <w:sz w:val="20"/>
          <w:szCs w:val="20"/>
        </w:rPr>
        <w:t>contratação para futura contratação de empresa para fornecimento a possível aquisição de gêneros alimentícios para as Secretarias do Munícipi</w:t>
      </w:r>
      <w:r w:rsidR="00C17051">
        <w:rPr>
          <w:rFonts w:ascii="Verdana" w:hAnsi="Verdana"/>
          <w:sz w:val="20"/>
          <w:szCs w:val="20"/>
        </w:rPr>
        <w:t>o</w:t>
      </w:r>
      <w:r w:rsidR="00FA2B3F" w:rsidRPr="00FA2B3F">
        <w:rPr>
          <w:rFonts w:ascii="Verdana" w:hAnsi="Verdana"/>
          <w:sz w:val="20"/>
          <w:szCs w:val="20"/>
        </w:rPr>
        <w:t>.</w:t>
      </w:r>
    </w:p>
    <w:p w:rsidR="00203C32" w:rsidRPr="00FA2B3F" w:rsidRDefault="00203C32" w:rsidP="00203C32">
      <w:pPr>
        <w:spacing w:line="240" w:lineRule="auto"/>
        <w:ind w:left="4536"/>
        <w:jc w:val="both"/>
        <w:rPr>
          <w:rFonts w:ascii="Verdana" w:hAnsi="Verdana" w:cs="Arial"/>
          <w:sz w:val="20"/>
          <w:szCs w:val="20"/>
        </w:rPr>
      </w:pPr>
      <w:r w:rsidRPr="00FA2B3F">
        <w:rPr>
          <w:rFonts w:ascii="Verdana" w:hAnsi="Verdana" w:cs="Arial"/>
          <w:sz w:val="20"/>
          <w:szCs w:val="20"/>
        </w:rPr>
        <w:t>Processo Administrativo nº</w:t>
      </w:r>
      <w:r w:rsidR="0063092F">
        <w:rPr>
          <w:rFonts w:ascii="Verdana" w:hAnsi="Verdana" w:cs="Arial"/>
          <w:sz w:val="20"/>
          <w:szCs w:val="20"/>
        </w:rPr>
        <w:t>54</w:t>
      </w:r>
      <w:r w:rsidR="007B15C8" w:rsidRPr="00FA2B3F">
        <w:rPr>
          <w:rFonts w:ascii="Verdana" w:hAnsi="Verdana" w:cs="Arial"/>
          <w:sz w:val="20"/>
          <w:szCs w:val="20"/>
        </w:rPr>
        <w:t>/</w:t>
      </w:r>
      <w:r w:rsidR="00FA2B3F" w:rsidRPr="00FA2B3F">
        <w:rPr>
          <w:rFonts w:ascii="Verdana" w:hAnsi="Verdana" w:cs="Arial"/>
          <w:sz w:val="20"/>
          <w:szCs w:val="20"/>
        </w:rPr>
        <w:t>2021</w:t>
      </w:r>
    </w:p>
    <w:p w:rsidR="00203C32" w:rsidRPr="00FA2B3F" w:rsidRDefault="00203C32" w:rsidP="00ED43C4">
      <w:pPr>
        <w:spacing w:line="240" w:lineRule="auto"/>
        <w:ind w:left="4536"/>
        <w:jc w:val="both"/>
        <w:rPr>
          <w:rFonts w:ascii="Verdana" w:hAnsi="Verdana" w:cs="Arial"/>
          <w:sz w:val="20"/>
          <w:szCs w:val="20"/>
        </w:rPr>
      </w:pPr>
      <w:r w:rsidRPr="00FA2B3F">
        <w:rPr>
          <w:rFonts w:ascii="Verdana" w:hAnsi="Verdana" w:cs="Arial"/>
          <w:sz w:val="20"/>
          <w:szCs w:val="20"/>
        </w:rPr>
        <w:t>Processo de Compras nº</w:t>
      </w:r>
      <w:r w:rsidR="0063092F">
        <w:rPr>
          <w:rFonts w:ascii="Verdana" w:hAnsi="Verdana" w:cs="Arial"/>
          <w:sz w:val="20"/>
          <w:szCs w:val="20"/>
        </w:rPr>
        <w:t>53</w:t>
      </w:r>
      <w:r w:rsidRPr="00FA2B3F">
        <w:rPr>
          <w:rFonts w:ascii="Verdana" w:hAnsi="Verdana" w:cs="Arial"/>
          <w:sz w:val="20"/>
          <w:szCs w:val="20"/>
        </w:rPr>
        <w:t>/</w:t>
      </w:r>
      <w:r w:rsidR="00FA2B3F" w:rsidRPr="00FA2B3F">
        <w:rPr>
          <w:rFonts w:ascii="Verdana" w:hAnsi="Verdana" w:cs="Arial"/>
          <w:sz w:val="20"/>
          <w:szCs w:val="20"/>
        </w:rPr>
        <w:t>2021</w:t>
      </w:r>
    </w:p>
    <w:p w:rsidR="00ED43C4" w:rsidRPr="00FA2B3F" w:rsidRDefault="00ED43C4" w:rsidP="00ED43C4">
      <w:pPr>
        <w:spacing w:line="240" w:lineRule="auto"/>
        <w:ind w:left="4536"/>
        <w:jc w:val="both"/>
        <w:rPr>
          <w:rFonts w:ascii="Verdana" w:hAnsi="Verdana" w:cs="Arial"/>
          <w:sz w:val="20"/>
          <w:szCs w:val="20"/>
        </w:rPr>
      </w:pPr>
      <w:r w:rsidRPr="00FA2B3F">
        <w:rPr>
          <w:rFonts w:ascii="Verdana" w:hAnsi="Verdana" w:cs="Arial"/>
          <w:sz w:val="20"/>
          <w:szCs w:val="20"/>
        </w:rPr>
        <w:t>Pregoeiro, Leandro Perez de Oliveira.</w:t>
      </w:r>
    </w:p>
    <w:p w:rsidR="00ED43C4" w:rsidRPr="00FA2B3F" w:rsidRDefault="00ED43C4" w:rsidP="00ED43C4">
      <w:pPr>
        <w:spacing w:line="240" w:lineRule="auto"/>
        <w:ind w:left="4536"/>
        <w:jc w:val="both"/>
        <w:rPr>
          <w:rFonts w:ascii="Verdana" w:hAnsi="Verdana" w:cs="Arial"/>
          <w:sz w:val="20"/>
          <w:szCs w:val="20"/>
        </w:rPr>
      </w:pPr>
    </w:p>
    <w:p w:rsidR="00ED43C4" w:rsidRPr="00FA2B3F" w:rsidRDefault="00ED43C4" w:rsidP="00ED43C4">
      <w:pPr>
        <w:spacing w:line="240" w:lineRule="auto"/>
        <w:ind w:left="4536"/>
        <w:jc w:val="both"/>
        <w:rPr>
          <w:rFonts w:ascii="Verdana" w:hAnsi="Verdana" w:cs="Arial"/>
          <w:sz w:val="20"/>
          <w:szCs w:val="20"/>
        </w:rPr>
      </w:pPr>
    </w:p>
    <w:p w:rsidR="00ED43C4" w:rsidRPr="00FA2B3F" w:rsidRDefault="00ED43C4" w:rsidP="00ED43C4">
      <w:pPr>
        <w:spacing w:line="240" w:lineRule="auto"/>
        <w:ind w:left="4536"/>
        <w:jc w:val="both"/>
        <w:rPr>
          <w:rFonts w:ascii="Verdana" w:hAnsi="Verdana" w:cs="Arial"/>
          <w:sz w:val="20"/>
          <w:szCs w:val="20"/>
        </w:rPr>
      </w:pPr>
    </w:p>
    <w:p w:rsidR="00ED43C4" w:rsidRPr="00FA2B3F" w:rsidRDefault="00ED43C4" w:rsidP="00ED43C4">
      <w:pPr>
        <w:spacing w:line="240" w:lineRule="auto"/>
        <w:ind w:left="4536"/>
        <w:jc w:val="both"/>
        <w:rPr>
          <w:rFonts w:ascii="Verdana" w:hAnsi="Verdana" w:cs="Arial"/>
          <w:sz w:val="20"/>
          <w:szCs w:val="20"/>
        </w:rPr>
      </w:pPr>
    </w:p>
    <w:p w:rsidR="00ED43C4" w:rsidRPr="00FA2B3F" w:rsidRDefault="00ED43C4" w:rsidP="00ED43C4">
      <w:pPr>
        <w:spacing w:line="360" w:lineRule="auto"/>
        <w:jc w:val="center"/>
        <w:rPr>
          <w:rFonts w:ascii="Verdana" w:hAnsi="Verdana" w:cs="Arial"/>
          <w:b/>
          <w:bCs/>
          <w:sz w:val="20"/>
          <w:szCs w:val="20"/>
        </w:rPr>
      </w:pPr>
      <w:r w:rsidRPr="00FA2B3F">
        <w:rPr>
          <w:rFonts w:ascii="Verdana" w:hAnsi="Verdana" w:cs="Arial"/>
          <w:b/>
          <w:bCs/>
          <w:sz w:val="20"/>
          <w:szCs w:val="20"/>
        </w:rPr>
        <w:t>NOVA AMÉRICA DA COLINA – PR</w:t>
      </w:r>
    </w:p>
    <w:p w:rsidR="005B6BDE" w:rsidRPr="00FA2B3F" w:rsidRDefault="00FA2B3F" w:rsidP="00ED43C4">
      <w:pPr>
        <w:spacing w:line="360" w:lineRule="auto"/>
        <w:jc w:val="center"/>
        <w:rPr>
          <w:rFonts w:ascii="Verdana" w:hAnsi="Verdana" w:cs="Arial"/>
          <w:b/>
          <w:bCs/>
          <w:sz w:val="20"/>
          <w:szCs w:val="20"/>
        </w:rPr>
        <w:sectPr w:rsidR="005B6BDE" w:rsidRPr="00FA2B3F" w:rsidSect="00375EDA">
          <w:headerReference w:type="default" r:id="rId8"/>
          <w:footerReference w:type="default" r:id="rId9"/>
          <w:headerReference w:type="first" r:id="rId10"/>
          <w:pgSz w:w="11906" w:h="16838" w:code="9"/>
          <w:pgMar w:top="1701" w:right="1134" w:bottom="1134" w:left="1701" w:header="709" w:footer="709" w:gutter="0"/>
          <w:cols w:space="708"/>
          <w:docGrid w:linePitch="360"/>
        </w:sectPr>
      </w:pPr>
      <w:r w:rsidRPr="00FA2B3F">
        <w:rPr>
          <w:rFonts w:ascii="Verdana" w:hAnsi="Verdana" w:cs="Arial"/>
          <w:b/>
          <w:bCs/>
          <w:sz w:val="20"/>
          <w:szCs w:val="20"/>
        </w:rPr>
        <w:t>2021</w:t>
      </w:r>
    </w:p>
    <w:sdt>
      <w:sdtPr>
        <w:rPr>
          <w:rFonts w:ascii="Verdana" w:eastAsiaTheme="minorHAnsi" w:hAnsi="Verdana" w:cs="Arial"/>
          <w:color w:val="auto"/>
          <w:sz w:val="20"/>
          <w:szCs w:val="20"/>
          <w:lang w:eastAsia="en-US"/>
        </w:rPr>
        <w:id w:val="945275330"/>
        <w:docPartObj>
          <w:docPartGallery w:val="Table of Contents"/>
          <w:docPartUnique/>
        </w:docPartObj>
      </w:sdtPr>
      <w:sdtEndPr>
        <w:rPr>
          <w:rFonts w:cstheme="minorBidi"/>
          <w:b/>
          <w:bCs/>
        </w:rPr>
      </w:sdtEndPr>
      <w:sdtContent>
        <w:p w:rsidR="0031108C" w:rsidRPr="00FA2B3F" w:rsidRDefault="0031108C" w:rsidP="00B71FE5">
          <w:pPr>
            <w:pStyle w:val="CabealhodoSumrio"/>
            <w:rPr>
              <w:rFonts w:ascii="Verdana" w:hAnsi="Verdana" w:cs="Arial"/>
              <w:sz w:val="20"/>
              <w:szCs w:val="20"/>
            </w:rPr>
          </w:pPr>
          <w:r w:rsidRPr="00FA2B3F">
            <w:rPr>
              <w:rFonts w:ascii="Verdana" w:hAnsi="Verdana" w:cs="Arial"/>
              <w:sz w:val="20"/>
              <w:szCs w:val="20"/>
            </w:rPr>
            <w:t>Sumário</w:t>
          </w:r>
        </w:p>
        <w:p w:rsidR="000845B8" w:rsidRPr="00FA2B3F" w:rsidRDefault="0031108C" w:rsidP="000845B8">
          <w:pPr>
            <w:pStyle w:val="Sumrio1"/>
            <w:rPr>
              <w:rFonts w:ascii="Verdana" w:eastAsiaTheme="minorEastAsia" w:hAnsi="Verdana" w:cs="Arial"/>
              <w:noProof/>
              <w:sz w:val="20"/>
              <w:szCs w:val="20"/>
              <w:lang w:eastAsia="pt-BR"/>
            </w:rPr>
          </w:pPr>
          <w:r w:rsidRPr="00FA2B3F">
            <w:rPr>
              <w:rFonts w:ascii="Verdana" w:hAnsi="Verdana" w:cs="Arial"/>
              <w:sz w:val="20"/>
              <w:szCs w:val="20"/>
            </w:rPr>
            <w:fldChar w:fldCharType="begin"/>
          </w:r>
          <w:r w:rsidRPr="00FA2B3F">
            <w:rPr>
              <w:rFonts w:ascii="Verdana" w:hAnsi="Verdana" w:cs="Arial"/>
              <w:sz w:val="20"/>
              <w:szCs w:val="20"/>
            </w:rPr>
            <w:instrText xml:space="preserve"> TOC \o "1-1" \h \z \u </w:instrText>
          </w:r>
          <w:r w:rsidRPr="00FA2B3F">
            <w:rPr>
              <w:rFonts w:ascii="Verdana" w:hAnsi="Verdana" w:cs="Arial"/>
              <w:sz w:val="20"/>
              <w:szCs w:val="20"/>
            </w:rPr>
            <w:fldChar w:fldCharType="separate"/>
          </w:r>
          <w:hyperlink w:anchor="_Toc22910964" w:history="1">
            <w:r w:rsidR="000845B8" w:rsidRPr="00FA2B3F">
              <w:rPr>
                <w:rStyle w:val="Hyperlink"/>
                <w:rFonts w:ascii="Verdana" w:hAnsi="Verdana" w:cs="Arial"/>
                <w:noProof/>
                <w:sz w:val="20"/>
                <w:szCs w:val="20"/>
              </w:rPr>
              <w:t>1</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INTRODUÇÃO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_Toc22910964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2</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65" w:history="1">
            <w:r w:rsidR="000845B8" w:rsidRPr="00FA2B3F">
              <w:rPr>
                <w:rStyle w:val="Hyperlink"/>
                <w:rFonts w:ascii="Verdana" w:hAnsi="Verdana" w:cs="Arial"/>
                <w:noProof/>
                <w:sz w:val="20"/>
                <w:szCs w:val="20"/>
              </w:rPr>
              <w:t>2</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DO OBJETO, PRAZOS E LOCAL DE ENTREGA</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_Toc22910965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2</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66" w:history="1">
            <w:r w:rsidR="000845B8" w:rsidRPr="00FA2B3F">
              <w:rPr>
                <w:rStyle w:val="Hyperlink"/>
                <w:rFonts w:ascii="Verdana" w:hAnsi="Verdana" w:cs="Arial"/>
                <w:noProof/>
                <w:sz w:val="20"/>
                <w:szCs w:val="20"/>
              </w:rPr>
              <w:t>3</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DOS RECURSOS FINANCEIROS</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_Toc22910966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3</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67" w:history="1">
            <w:r w:rsidR="000845B8" w:rsidRPr="00FA2B3F">
              <w:rPr>
                <w:rStyle w:val="Hyperlink"/>
                <w:rFonts w:ascii="Verdana" w:hAnsi="Verdana" w:cs="Arial"/>
                <w:noProof/>
                <w:sz w:val="20"/>
                <w:szCs w:val="20"/>
              </w:rPr>
              <w:t>4</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DOTAÇÃO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_Toc22910967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3</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68" w:history="1">
            <w:r w:rsidR="000845B8" w:rsidRPr="00FA2B3F">
              <w:rPr>
                <w:rStyle w:val="Hyperlink"/>
                <w:rFonts w:ascii="Verdana" w:hAnsi="Verdana" w:cs="Arial"/>
                <w:noProof/>
                <w:sz w:val="20"/>
                <w:szCs w:val="20"/>
              </w:rPr>
              <w:t>5</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DOS ELEMENTOS INSTRUTORES</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_Toc22910968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4</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69" w:history="1">
            <w:r w:rsidR="000845B8" w:rsidRPr="00FA2B3F">
              <w:rPr>
                <w:rStyle w:val="Hyperlink"/>
                <w:rFonts w:ascii="Verdana" w:hAnsi="Verdana" w:cs="Arial"/>
                <w:noProof/>
                <w:sz w:val="20"/>
                <w:szCs w:val="20"/>
              </w:rPr>
              <w:t>6</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DAS CONDIÇÕES DE PARTICIPAÇÃO NO PREGÃO.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_Toc22910969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4</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70" w:history="1">
            <w:r w:rsidR="000845B8" w:rsidRPr="00FA2B3F">
              <w:rPr>
                <w:rStyle w:val="Hyperlink"/>
                <w:rFonts w:ascii="Verdana" w:hAnsi="Verdana" w:cs="Arial"/>
                <w:noProof/>
                <w:sz w:val="20"/>
                <w:szCs w:val="20"/>
              </w:rPr>
              <w:t>7</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FORMA DE PARTICIPAÇÃO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_Toc22910970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6</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71" w:history="1">
            <w:r w:rsidR="000845B8" w:rsidRPr="00FA2B3F">
              <w:rPr>
                <w:rStyle w:val="Hyperlink"/>
                <w:rFonts w:ascii="Verdana" w:hAnsi="Verdana" w:cs="Arial"/>
                <w:noProof/>
                <w:sz w:val="20"/>
                <w:szCs w:val="20"/>
              </w:rPr>
              <w:t>8</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DO CREDENCIAMENTO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_Toc22910971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6</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72" w:history="1">
            <w:r w:rsidR="000845B8" w:rsidRPr="00FA2B3F">
              <w:rPr>
                <w:rStyle w:val="Hyperlink"/>
                <w:rFonts w:ascii="Verdana" w:hAnsi="Verdana" w:cs="Arial"/>
                <w:noProof/>
                <w:sz w:val="20"/>
                <w:szCs w:val="20"/>
              </w:rPr>
              <w:t>9</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PROPOSTA NO SISTEMA ELETRÔNICO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_Toc22910972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7</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73" w:history="1">
            <w:r w:rsidR="000845B8" w:rsidRPr="00FA2B3F">
              <w:rPr>
                <w:rStyle w:val="Hyperlink"/>
                <w:rFonts w:ascii="Verdana" w:hAnsi="Verdana" w:cs="Arial"/>
                <w:noProof/>
                <w:sz w:val="20"/>
                <w:szCs w:val="20"/>
              </w:rPr>
              <w:t>10</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ABERTURA DAS PROPOSTAS E FORMULAÇÃO DOS LANCES</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_Toc22910973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8</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74" w:history="1">
            <w:r w:rsidR="000845B8" w:rsidRPr="00FA2B3F">
              <w:rPr>
                <w:rStyle w:val="Hyperlink"/>
                <w:rFonts w:ascii="Verdana" w:hAnsi="Verdana" w:cs="Arial"/>
                <w:noProof/>
                <w:sz w:val="20"/>
                <w:szCs w:val="20"/>
              </w:rPr>
              <w:t>11</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VALIDADE DO REGISTRO DE PREÇOS, DA FORMA DE PAGAMENTO E DA DOTAÇÃO ORÇAMENTÁRIA.</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_Toc22910974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10</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75" w:history="1">
            <w:r w:rsidR="000845B8" w:rsidRPr="00FA2B3F">
              <w:rPr>
                <w:rStyle w:val="Hyperlink"/>
                <w:rFonts w:ascii="Verdana" w:hAnsi="Verdana" w:cs="Arial"/>
                <w:noProof/>
                <w:sz w:val="20"/>
                <w:szCs w:val="20"/>
              </w:rPr>
              <w:t>12</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CRITÉRIOS DE TRATAMENTO DIFERENCIADO PARA MICROEMPRESA (ME) E EMPRESA DE PEQUENO PORTE (EPP) – LEI COMPLEMENTAR FEDERAL N.º 123/2006</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_Toc22910975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11</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76" w:history="1">
            <w:r w:rsidR="000845B8" w:rsidRPr="00FA2B3F">
              <w:rPr>
                <w:rStyle w:val="Hyperlink"/>
                <w:rFonts w:ascii="Verdana" w:hAnsi="Verdana" w:cs="Arial"/>
                <w:noProof/>
                <w:sz w:val="20"/>
                <w:szCs w:val="20"/>
              </w:rPr>
              <w:t>13</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HABILITAÇÃO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_Toc22910976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12</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77" w:history="1">
            <w:r w:rsidR="000845B8" w:rsidRPr="00FA2B3F">
              <w:rPr>
                <w:rStyle w:val="Hyperlink"/>
                <w:rFonts w:ascii="Verdana" w:hAnsi="Verdana" w:cs="Arial"/>
                <w:noProof/>
                <w:sz w:val="20"/>
                <w:szCs w:val="20"/>
              </w:rPr>
              <w:t>14</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DOS RECURSOS</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_Toc22910977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15</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78" w:history="1">
            <w:r w:rsidR="000845B8" w:rsidRPr="00FA2B3F">
              <w:rPr>
                <w:rStyle w:val="Hyperlink"/>
                <w:rFonts w:ascii="Verdana" w:hAnsi="Verdana" w:cs="Arial"/>
                <w:noProof/>
                <w:sz w:val="20"/>
                <w:szCs w:val="20"/>
              </w:rPr>
              <w:t>15</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ADJUDICAÇÃO E HOMOLOGAÇÃO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_Toc22910978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16</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79" w:history="1">
            <w:r w:rsidR="000845B8" w:rsidRPr="00FA2B3F">
              <w:rPr>
                <w:rStyle w:val="Hyperlink"/>
                <w:rFonts w:ascii="Verdana" w:hAnsi="Verdana" w:cs="Arial"/>
                <w:noProof/>
                <w:sz w:val="20"/>
                <w:szCs w:val="20"/>
              </w:rPr>
              <w:t>16</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FORMALIZAÇÃO DA ATA DE REGISTRO DE PREÇOS E DO CONTRATO.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_Toc22910979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16</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80" w:history="1">
            <w:r w:rsidR="000845B8" w:rsidRPr="00FA2B3F">
              <w:rPr>
                <w:rStyle w:val="Hyperlink"/>
                <w:rFonts w:ascii="Verdana" w:hAnsi="Verdana" w:cs="Arial"/>
                <w:noProof/>
                <w:sz w:val="20"/>
                <w:szCs w:val="20"/>
              </w:rPr>
              <w:t>17</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ENTREGA, CRITÉRIOS DE ACEITAÇÃO E CONTROLE DE EXECUÇÃO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_Toc22910980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18</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81" w:history="1">
            <w:r w:rsidR="000845B8" w:rsidRPr="00FA2B3F">
              <w:rPr>
                <w:rStyle w:val="Hyperlink"/>
                <w:rFonts w:ascii="Verdana" w:hAnsi="Verdana" w:cs="Arial"/>
                <w:noProof/>
                <w:sz w:val="20"/>
                <w:szCs w:val="20"/>
              </w:rPr>
              <w:t>18</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DO PAGAMENTO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_Toc22910981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18</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82" w:history="1">
            <w:r w:rsidR="000845B8" w:rsidRPr="00FA2B3F">
              <w:rPr>
                <w:rStyle w:val="Hyperlink"/>
                <w:rFonts w:ascii="Verdana" w:hAnsi="Verdana" w:cs="Arial"/>
                <w:noProof/>
                <w:sz w:val="20"/>
                <w:szCs w:val="20"/>
              </w:rPr>
              <w:t>19</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DAS SANÇÕES ADMINISTRATIVAS.</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_Toc22910982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19</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83" w:history="1">
            <w:r w:rsidR="000845B8" w:rsidRPr="00FA2B3F">
              <w:rPr>
                <w:rStyle w:val="Hyperlink"/>
                <w:rFonts w:ascii="Verdana" w:hAnsi="Verdana" w:cs="Arial"/>
                <w:noProof/>
                <w:sz w:val="20"/>
                <w:szCs w:val="20"/>
              </w:rPr>
              <w:t>20</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FRAUDE E DA CORRUPÇÃO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_Toc22910983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20</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84" w:history="1">
            <w:r w:rsidR="000845B8" w:rsidRPr="00FA2B3F">
              <w:rPr>
                <w:rStyle w:val="Hyperlink"/>
                <w:rFonts w:ascii="Verdana" w:hAnsi="Verdana" w:cs="Arial"/>
                <w:noProof/>
                <w:sz w:val="20"/>
                <w:szCs w:val="20"/>
              </w:rPr>
              <w:t>21</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IMPUGNAÇÃO AO EDITAL E DO PEDIDO DE ESCLARECIMENTO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_Toc22910984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21</w:t>
            </w:r>
            <w:r w:rsidR="000845B8" w:rsidRPr="00FA2B3F">
              <w:rPr>
                <w:rFonts w:ascii="Verdana" w:hAnsi="Verdana" w:cs="Arial"/>
                <w:noProof/>
                <w:webHidden/>
                <w:sz w:val="20"/>
                <w:szCs w:val="20"/>
              </w:rPr>
              <w:fldChar w:fldCharType="end"/>
            </w:r>
          </w:hyperlink>
        </w:p>
        <w:p w:rsidR="000845B8" w:rsidRPr="00FA2B3F" w:rsidRDefault="00E54CE0" w:rsidP="000845B8">
          <w:pPr>
            <w:pStyle w:val="Sumrio1"/>
            <w:rPr>
              <w:rFonts w:ascii="Verdana" w:eastAsiaTheme="minorEastAsia" w:hAnsi="Verdana" w:cs="Arial"/>
              <w:noProof/>
              <w:sz w:val="20"/>
              <w:szCs w:val="20"/>
              <w:lang w:eastAsia="pt-BR"/>
            </w:rPr>
          </w:pPr>
          <w:hyperlink w:anchor="_Toc22910985" w:history="1">
            <w:r w:rsidR="000845B8" w:rsidRPr="00FA2B3F">
              <w:rPr>
                <w:rStyle w:val="Hyperlink"/>
                <w:rFonts w:ascii="Verdana" w:hAnsi="Verdana" w:cs="Arial"/>
                <w:noProof/>
                <w:sz w:val="20"/>
                <w:szCs w:val="20"/>
              </w:rPr>
              <w:t>22</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DAS DISPOSIÇÕES GERAIS</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_Toc22910985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C17051">
              <w:rPr>
                <w:rFonts w:ascii="Verdana" w:hAnsi="Verdana" w:cs="Arial"/>
                <w:noProof/>
                <w:webHidden/>
                <w:sz w:val="20"/>
                <w:szCs w:val="20"/>
              </w:rPr>
              <w:t>22</w:t>
            </w:r>
            <w:r w:rsidR="000845B8" w:rsidRPr="00FA2B3F">
              <w:rPr>
                <w:rFonts w:ascii="Verdana" w:hAnsi="Verdana" w:cs="Arial"/>
                <w:noProof/>
                <w:webHidden/>
                <w:sz w:val="20"/>
                <w:szCs w:val="20"/>
              </w:rPr>
              <w:fldChar w:fldCharType="end"/>
            </w:r>
          </w:hyperlink>
        </w:p>
        <w:p w:rsidR="0031108C" w:rsidRPr="00FA2B3F" w:rsidRDefault="0031108C">
          <w:pPr>
            <w:rPr>
              <w:rFonts w:ascii="Verdana" w:hAnsi="Verdana"/>
              <w:sz w:val="20"/>
              <w:szCs w:val="20"/>
            </w:rPr>
          </w:pPr>
          <w:r w:rsidRPr="00FA2B3F">
            <w:rPr>
              <w:rFonts w:ascii="Verdana" w:hAnsi="Verdana" w:cs="Arial"/>
              <w:sz w:val="20"/>
              <w:szCs w:val="20"/>
            </w:rPr>
            <w:fldChar w:fldCharType="end"/>
          </w:r>
        </w:p>
      </w:sdtContent>
    </w:sdt>
    <w:p w:rsidR="0031108C" w:rsidRPr="00FA2B3F" w:rsidRDefault="0031108C" w:rsidP="0031108C">
      <w:pPr>
        <w:spacing w:line="240" w:lineRule="auto"/>
        <w:rPr>
          <w:rFonts w:ascii="Verdana" w:hAnsi="Verdana" w:cs="Arial"/>
          <w:sz w:val="20"/>
          <w:szCs w:val="20"/>
        </w:rPr>
      </w:pPr>
    </w:p>
    <w:p w:rsidR="0031108C" w:rsidRPr="00FA2B3F" w:rsidRDefault="0031108C" w:rsidP="00CB7BF8">
      <w:pPr>
        <w:spacing w:line="240" w:lineRule="auto"/>
        <w:jc w:val="center"/>
        <w:rPr>
          <w:rFonts w:ascii="Verdana" w:hAnsi="Verdana" w:cs="Arial"/>
          <w:sz w:val="20"/>
          <w:szCs w:val="20"/>
        </w:rPr>
      </w:pPr>
    </w:p>
    <w:p w:rsidR="00CB7BF8" w:rsidRPr="00FA2B3F" w:rsidRDefault="00CB7BF8">
      <w:pPr>
        <w:rPr>
          <w:rFonts w:ascii="Verdana" w:hAnsi="Verdana" w:cs="Arial"/>
          <w:sz w:val="20"/>
          <w:szCs w:val="20"/>
        </w:rPr>
      </w:pPr>
      <w:r w:rsidRPr="00FA2B3F">
        <w:rPr>
          <w:rFonts w:ascii="Verdana" w:hAnsi="Verdana" w:cs="Arial"/>
          <w:sz w:val="20"/>
          <w:szCs w:val="20"/>
        </w:rPr>
        <w:br w:type="page"/>
      </w:r>
    </w:p>
    <w:p w:rsidR="00CB7BF8" w:rsidRPr="00FA2B3F" w:rsidRDefault="00CB7BF8" w:rsidP="00F83A73">
      <w:pPr>
        <w:pStyle w:val="Ttulo1"/>
        <w:widowControl w:val="0"/>
        <w:rPr>
          <w:rFonts w:ascii="Verdana" w:hAnsi="Verdana"/>
          <w:sz w:val="20"/>
          <w:szCs w:val="20"/>
        </w:rPr>
      </w:pPr>
      <w:bookmarkStart w:id="0" w:name="_Toc22910964"/>
      <w:r w:rsidRPr="00FA2B3F">
        <w:rPr>
          <w:rFonts w:ascii="Verdana" w:hAnsi="Verdana"/>
          <w:sz w:val="20"/>
          <w:szCs w:val="20"/>
        </w:rPr>
        <w:lastRenderedPageBreak/>
        <w:t>INTRODUÇÃO</w:t>
      </w:r>
      <w:bookmarkEnd w:id="0"/>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Torna-se público, para conhecimento dos interessados, que o Município de Nova América da Colina, sediado(a) Avenida Paraná, 276, Centro, CEP 86.230-000, realizará licitação, na modalidade </w:t>
      </w:r>
      <w:r w:rsidRPr="00FA2B3F">
        <w:rPr>
          <w:rFonts w:ascii="Verdana" w:hAnsi="Verdana"/>
          <w:b/>
          <w:sz w:val="20"/>
          <w:szCs w:val="20"/>
        </w:rPr>
        <w:t>PREGÃO</w:t>
      </w:r>
      <w:r w:rsidRPr="00FA2B3F">
        <w:rPr>
          <w:rFonts w:ascii="Verdana" w:hAnsi="Verdana"/>
          <w:sz w:val="20"/>
          <w:szCs w:val="20"/>
        </w:rPr>
        <w:t xml:space="preserve">, na forma </w:t>
      </w:r>
      <w:r w:rsidRPr="00FA2B3F">
        <w:rPr>
          <w:rFonts w:ascii="Verdana" w:hAnsi="Verdana"/>
          <w:b/>
          <w:sz w:val="20"/>
          <w:szCs w:val="20"/>
        </w:rPr>
        <w:t>ELETRÔNICA</w:t>
      </w:r>
      <w:r w:rsidRPr="00FA2B3F">
        <w:rPr>
          <w:rFonts w:ascii="Verdana" w:hAnsi="Verdana"/>
          <w:sz w:val="20"/>
          <w:szCs w:val="20"/>
        </w:rPr>
        <w:t xml:space="preserve">, do tipo </w:t>
      </w:r>
      <w:r w:rsidRPr="00FA2B3F">
        <w:rPr>
          <w:rFonts w:ascii="Verdana" w:hAnsi="Verdana"/>
          <w:b/>
          <w:sz w:val="20"/>
          <w:szCs w:val="20"/>
        </w:rPr>
        <w:t>MENOR PREÇO</w:t>
      </w:r>
      <w:r w:rsidR="007F7894" w:rsidRPr="00FA2B3F">
        <w:rPr>
          <w:rFonts w:ascii="Verdana" w:hAnsi="Verdana"/>
          <w:b/>
          <w:sz w:val="20"/>
          <w:szCs w:val="20"/>
        </w:rPr>
        <w:t xml:space="preserve"> – </w:t>
      </w:r>
      <w:r w:rsidR="00FA2B3F" w:rsidRPr="00FA2B3F">
        <w:rPr>
          <w:rFonts w:ascii="Verdana" w:hAnsi="Verdana"/>
          <w:b/>
          <w:sz w:val="20"/>
          <w:szCs w:val="20"/>
        </w:rPr>
        <w:t>POR MENOR PREÇO</w:t>
      </w:r>
      <w:r w:rsidRPr="00FA2B3F">
        <w:rPr>
          <w:rFonts w:ascii="Verdana" w:hAnsi="Verdana"/>
          <w:sz w:val="20"/>
          <w:szCs w:val="20"/>
        </w:rPr>
        <w:t>, nos termos da Lei Federal n.º 10.520/ 2002 e da Lei Complementar Federal n.°123/2006, aplicando-se, subsidiariamente, a Lei Federal n.º 8.666/1993, e as exigências estabelecidas neste Edital.</w:t>
      </w:r>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Data da sessão: </w:t>
      </w:r>
      <w:r w:rsidR="0063092F">
        <w:rPr>
          <w:rFonts w:ascii="Verdana" w:hAnsi="Verdana"/>
          <w:b/>
          <w:bCs w:val="0"/>
          <w:sz w:val="20"/>
          <w:szCs w:val="20"/>
        </w:rPr>
        <w:t>27/04/2021</w:t>
      </w:r>
      <w:r w:rsidRPr="00FA2B3F">
        <w:rPr>
          <w:rFonts w:ascii="Verdana" w:hAnsi="Verdana"/>
          <w:sz w:val="20"/>
          <w:szCs w:val="20"/>
        </w:rPr>
        <w:t>.</w:t>
      </w:r>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Horário: </w:t>
      </w:r>
      <w:r w:rsidR="0063092F">
        <w:rPr>
          <w:rFonts w:ascii="Verdana" w:hAnsi="Verdana"/>
          <w:b/>
          <w:sz w:val="20"/>
          <w:szCs w:val="20"/>
        </w:rPr>
        <w:t>08:30</w:t>
      </w:r>
      <w:r w:rsidRPr="00FA2B3F">
        <w:rPr>
          <w:rFonts w:ascii="Verdana" w:hAnsi="Verdana"/>
          <w:sz w:val="20"/>
          <w:szCs w:val="20"/>
        </w:rPr>
        <w:t xml:space="preserve"> (Todas as referências de tempo no Edital, no aviso e durante a sessão pública observarão o horário de Brasília – DF).</w:t>
      </w:r>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Data e horário limite para propostas: As propostas serão encaminhadas exclusivamente por meio do sistema eletrônico até as </w:t>
      </w:r>
      <w:r w:rsidR="0063092F">
        <w:rPr>
          <w:rFonts w:ascii="Verdana" w:hAnsi="Verdana"/>
          <w:b/>
          <w:sz w:val="20"/>
          <w:szCs w:val="20"/>
        </w:rPr>
        <w:t>08:20</w:t>
      </w:r>
      <w:r w:rsidRPr="00FA2B3F">
        <w:rPr>
          <w:rFonts w:ascii="Verdana" w:hAnsi="Verdana"/>
          <w:sz w:val="20"/>
          <w:szCs w:val="20"/>
        </w:rPr>
        <w:t xml:space="preserve"> do dia </w:t>
      </w:r>
      <w:r w:rsidR="0063092F">
        <w:rPr>
          <w:rFonts w:ascii="Verdana" w:hAnsi="Verdana"/>
          <w:b/>
          <w:sz w:val="20"/>
          <w:szCs w:val="20"/>
        </w:rPr>
        <w:t>27/04/2021</w:t>
      </w:r>
      <w:r w:rsidRPr="00FA2B3F">
        <w:rPr>
          <w:rFonts w:ascii="Verdana" w:hAnsi="Verdana"/>
          <w:sz w:val="20"/>
          <w:szCs w:val="20"/>
        </w:rPr>
        <w:t>.</w:t>
      </w:r>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Local: </w:t>
      </w:r>
      <w:r w:rsidRPr="00FA2B3F">
        <w:rPr>
          <w:rFonts w:ascii="Verdana" w:hAnsi="Verdana"/>
          <w:b/>
          <w:sz w:val="20"/>
          <w:szCs w:val="20"/>
        </w:rPr>
        <w:t>www.bll.org.br</w:t>
      </w:r>
      <w:r w:rsidRPr="00FA2B3F">
        <w:rPr>
          <w:rFonts w:ascii="Verdana" w:hAnsi="Verdana"/>
          <w:sz w:val="20"/>
          <w:szCs w:val="20"/>
        </w:rPr>
        <w:t xml:space="preserve"> “Acesso Identificado”, no qual o edital está disponível para “download”. </w:t>
      </w:r>
    </w:p>
    <w:p w:rsidR="00CB7BF8" w:rsidRPr="00FA2B3F" w:rsidRDefault="00CB7BF8" w:rsidP="00F83A73">
      <w:pPr>
        <w:pStyle w:val="Ttulo1"/>
        <w:widowControl w:val="0"/>
        <w:rPr>
          <w:rFonts w:ascii="Verdana" w:hAnsi="Verdana"/>
          <w:sz w:val="20"/>
          <w:szCs w:val="20"/>
        </w:rPr>
      </w:pPr>
      <w:bookmarkStart w:id="1" w:name="_Toc22910965"/>
      <w:r w:rsidRPr="00FA2B3F">
        <w:rPr>
          <w:rFonts w:ascii="Verdana" w:hAnsi="Verdana"/>
          <w:sz w:val="20"/>
          <w:szCs w:val="20"/>
        </w:rPr>
        <w:t>DO OBJETO, PRAZOS E LOCAL DE ENTREGA</w:t>
      </w:r>
      <w:bookmarkEnd w:id="1"/>
    </w:p>
    <w:p w:rsidR="00602A74" w:rsidRPr="00FA2B3F" w:rsidRDefault="00602A74" w:rsidP="00F83A73">
      <w:pPr>
        <w:pStyle w:val="PargrafodaLista"/>
        <w:keepNext/>
        <w:keepLines/>
        <w:widowControl w:val="0"/>
        <w:numPr>
          <w:ilvl w:val="0"/>
          <w:numId w:val="1"/>
        </w:numPr>
        <w:spacing w:before="40" w:after="0" w:line="240" w:lineRule="auto"/>
        <w:contextualSpacing w:val="0"/>
        <w:jc w:val="both"/>
        <w:outlineLvl w:val="1"/>
        <w:rPr>
          <w:rFonts w:ascii="Verdana" w:eastAsiaTheme="majorEastAsia" w:hAnsi="Verdana" w:cstheme="majorBidi"/>
          <w:vanish/>
          <w:sz w:val="20"/>
          <w:szCs w:val="20"/>
        </w:rPr>
      </w:pPr>
      <w:bookmarkStart w:id="2" w:name="_Toc22905417"/>
      <w:bookmarkStart w:id="3" w:name="_Toc22906437"/>
      <w:bookmarkEnd w:id="2"/>
      <w:bookmarkEnd w:id="3"/>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A presente licitação do tipo de </w:t>
      </w:r>
      <w:r w:rsidRPr="00FA2B3F">
        <w:rPr>
          <w:rFonts w:ascii="Verdana" w:hAnsi="Verdana"/>
          <w:b/>
          <w:sz w:val="20"/>
          <w:szCs w:val="20"/>
        </w:rPr>
        <w:t>menor preço</w:t>
      </w:r>
      <w:r w:rsidRPr="00FA2B3F">
        <w:rPr>
          <w:rFonts w:ascii="Verdana" w:hAnsi="Verdana"/>
          <w:sz w:val="20"/>
          <w:szCs w:val="20"/>
        </w:rPr>
        <w:t xml:space="preserve">, a preços fixos, tem por objeto </w:t>
      </w:r>
      <w:r w:rsidR="007B15C8" w:rsidRPr="00FA2B3F">
        <w:rPr>
          <w:rFonts w:ascii="Verdana" w:hAnsi="Verdana"/>
          <w:b/>
          <w:bCs w:val="0"/>
          <w:sz w:val="20"/>
          <w:szCs w:val="20"/>
        </w:rPr>
        <w:t xml:space="preserve">registro de preço </w:t>
      </w:r>
      <w:r w:rsidR="0063092F">
        <w:rPr>
          <w:rFonts w:ascii="Verdana" w:hAnsi="Verdana"/>
          <w:b/>
          <w:bCs w:val="0"/>
          <w:sz w:val="20"/>
          <w:szCs w:val="20"/>
        </w:rPr>
        <w:t xml:space="preserve">para </w:t>
      </w:r>
      <w:r w:rsidR="0063092F" w:rsidRPr="0063092F">
        <w:rPr>
          <w:rFonts w:ascii="Verdana" w:hAnsi="Verdana"/>
          <w:b/>
          <w:bCs w:val="0"/>
          <w:sz w:val="20"/>
          <w:szCs w:val="20"/>
        </w:rPr>
        <w:t>contratação para futura contratação de empresa para fornecimento a possível aquisição de gêneros alimentícios para as Secretarias do Munícipio</w:t>
      </w:r>
      <w:r w:rsidRPr="00FA2B3F">
        <w:rPr>
          <w:rFonts w:ascii="Verdana" w:hAnsi="Verdana"/>
          <w:sz w:val="20"/>
          <w:szCs w:val="20"/>
        </w:rPr>
        <w:t xml:space="preserve">, a fim de atender as necessidades da Prefeitura do Município de Nova América da Colina de acordo com demais especificações constantes do </w:t>
      </w:r>
      <w:r w:rsidR="00DE08EB" w:rsidRPr="00FA2B3F">
        <w:rPr>
          <w:rFonts w:ascii="Verdana" w:hAnsi="Verdana"/>
          <w:b/>
          <w:sz w:val="20"/>
          <w:szCs w:val="20"/>
        </w:rPr>
        <w:t>ANEXO 06 - TERMO DE REFERÊNCIA</w:t>
      </w:r>
      <w:r w:rsidRPr="00FA2B3F">
        <w:rPr>
          <w:rFonts w:ascii="Verdana" w:hAnsi="Verdana"/>
          <w:sz w:val="20"/>
          <w:szCs w:val="20"/>
        </w:rPr>
        <w:t>.</w:t>
      </w:r>
    </w:p>
    <w:p w:rsidR="00CB7BF8" w:rsidRPr="00FA2B3F" w:rsidRDefault="00CB7BF8" w:rsidP="00F83A73">
      <w:pPr>
        <w:pStyle w:val="Ttulo2"/>
        <w:widowControl w:val="0"/>
        <w:ind w:left="578" w:hanging="578"/>
        <w:rPr>
          <w:rFonts w:ascii="Verdana" w:hAnsi="Verdana"/>
          <w:sz w:val="20"/>
          <w:szCs w:val="20"/>
        </w:rPr>
      </w:pPr>
      <w:r w:rsidRPr="00FA2B3F">
        <w:rPr>
          <w:rFonts w:ascii="Verdana" w:hAnsi="Verdana"/>
          <w:sz w:val="20"/>
          <w:szCs w:val="20"/>
        </w:rPr>
        <w:t>O(s) produto(s), objeto deste edital, deverão atender às Termo de Referência quantitativas e qualitativas fixadas pelo Município, devendo ser novos e não inferior(es) aos limites mínimos fixados no</w:t>
      </w:r>
      <w:r w:rsidR="00DE08EB" w:rsidRPr="00FA2B3F">
        <w:rPr>
          <w:rFonts w:ascii="Verdana" w:hAnsi="Verdana"/>
          <w:b/>
          <w:sz w:val="20"/>
          <w:szCs w:val="20"/>
        </w:rPr>
        <w:t xml:space="preserve"> ANEXO 06 - TERMO DE REFERÊNCIA</w:t>
      </w:r>
      <w:r w:rsidRPr="00FA2B3F">
        <w:rPr>
          <w:rFonts w:ascii="Verdana" w:hAnsi="Verdana"/>
          <w:sz w:val="20"/>
          <w:szCs w:val="20"/>
        </w:rPr>
        <w:t>, que integra este edital. O não atendimento a qualquer das características exigidas importará na desclassificação do proponente.</w:t>
      </w:r>
    </w:p>
    <w:p w:rsidR="00602A74" w:rsidRPr="00FA2B3F" w:rsidRDefault="00CB7BF8" w:rsidP="00F83A73">
      <w:pPr>
        <w:pStyle w:val="Ttulo2"/>
        <w:widowControl w:val="0"/>
        <w:ind w:left="578" w:hanging="578"/>
        <w:rPr>
          <w:rFonts w:ascii="Verdana" w:hAnsi="Verdana"/>
          <w:sz w:val="20"/>
          <w:szCs w:val="20"/>
        </w:rPr>
      </w:pPr>
      <w:r w:rsidRPr="00FA2B3F">
        <w:rPr>
          <w:rFonts w:ascii="Verdana" w:hAnsi="Verdana"/>
          <w:sz w:val="20"/>
          <w:szCs w:val="20"/>
        </w:rPr>
        <w:lastRenderedPageBreak/>
        <w:t xml:space="preserve">Os itens listados no </w:t>
      </w:r>
      <w:r w:rsidR="00DE08EB" w:rsidRPr="00FA2B3F">
        <w:rPr>
          <w:rFonts w:ascii="Verdana" w:hAnsi="Verdana"/>
          <w:b/>
          <w:sz w:val="20"/>
          <w:szCs w:val="20"/>
        </w:rPr>
        <w:t>ANEXO 06 - TERMO DE REFERÊNCIA</w:t>
      </w:r>
      <w:r w:rsidRPr="00FA2B3F">
        <w:rPr>
          <w:rFonts w:ascii="Verdana" w:hAnsi="Verdana"/>
          <w:sz w:val="20"/>
          <w:szCs w:val="20"/>
        </w:rPr>
        <w:t>, não serão necessariamente adquiridos em sua totalidade. Os mesmos são quantidades estimadas, sendo considerados apenas para fins de adjudicação e posterior convocação para assinatura da Ata de Registro de Preços. As licitantes para as quais forem adjudicados itens constantes do</w:t>
      </w:r>
      <w:r w:rsidR="00DE08EB" w:rsidRPr="00FA2B3F">
        <w:rPr>
          <w:rFonts w:ascii="Verdana" w:hAnsi="Verdana"/>
          <w:b/>
          <w:sz w:val="20"/>
          <w:szCs w:val="20"/>
        </w:rPr>
        <w:t xml:space="preserve"> ANEXO 06 - TERMO DE REFERÊNCIA</w:t>
      </w:r>
      <w:r w:rsidRPr="00FA2B3F">
        <w:rPr>
          <w:rFonts w:ascii="Verdana" w:hAnsi="Verdana"/>
          <w:sz w:val="20"/>
          <w:szCs w:val="20"/>
        </w:rPr>
        <w:t xml:space="preserve"> e forem convocadas para a assinatura da Ata, obterão apenas o direito e a exclusividade de fornecimento dos referidos itens até o término da sua vigência. Alertamos a todos os licitantes, para fins de seus planejamentos orçamentários que os mesmos não estão obrigados a adquirir previamente o material constante nessa licitação. </w:t>
      </w:r>
    </w:p>
    <w:p w:rsidR="00CB7BF8" w:rsidRPr="00FA2B3F" w:rsidRDefault="00CB7BF8" w:rsidP="00F83A73">
      <w:pPr>
        <w:pStyle w:val="Ttulo2"/>
        <w:widowControl w:val="0"/>
        <w:ind w:left="578" w:hanging="578"/>
        <w:rPr>
          <w:rFonts w:ascii="Verdana" w:hAnsi="Verdana"/>
          <w:sz w:val="20"/>
          <w:szCs w:val="20"/>
        </w:rPr>
      </w:pPr>
      <w:r w:rsidRPr="00FA2B3F">
        <w:rPr>
          <w:rFonts w:ascii="Verdana" w:hAnsi="Verdana"/>
          <w:sz w:val="20"/>
          <w:szCs w:val="20"/>
        </w:rPr>
        <w:t>O Município de Nova América da Colina não se responsabilizará por prejuízos financeiros resultantes de uma expectativa de compra, não cabendo por parte dos licitantes qualquer recurso.</w:t>
      </w:r>
    </w:p>
    <w:p w:rsidR="00CB7BF8" w:rsidRPr="00FA2B3F" w:rsidRDefault="00CB7BF8" w:rsidP="00F83A73">
      <w:pPr>
        <w:pStyle w:val="Ttulo2"/>
        <w:widowControl w:val="0"/>
        <w:ind w:left="578" w:hanging="578"/>
        <w:rPr>
          <w:rFonts w:ascii="Verdana" w:hAnsi="Verdana"/>
          <w:sz w:val="20"/>
          <w:szCs w:val="20"/>
        </w:rPr>
      </w:pPr>
      <w:r w:rsidRPr="00FA2B3F">
        <w:rPr>
          <w:rFonts w:ascii="Verdana" w:hAnsi="Verdana"/>
          <w:sz w:val="20"/>
          <w:szCs w:val="20"/>
        </w:rPr>
        <w:t xml:space="preserve">Os produtos deverão ser entregues conforme pedido formulado pelo órgão solicitante, no prazo de </w:t>
      </w:r>
      <w:r w:rsidR="007F7338" w:rsidRPr="00FA2B3F">
        <w:rPr>
          <w:rFonts w:ascii="Verdana" w:hAnsi="Verdana"/>
          <w:b/>
          <w:sz w:val="20"/>
          <w:szCs w:val="20"/>
        </w:rPr>
        <w:t>07</w:t>
      </w:r>
      <w:r w:rsidRPr="00FA2B3F">
        <w:rPr>
          <w:rFonts w:ascii="Verdana" w:hAnsi="Verdana"/>
          <w:b/>
          <w:sz w:val="20"/>
          <w:szCs w:val="20"/>
        </w:rPr>
        <w:t xml:space="preserve"> dias corridos</w:t>
      </w:r>
      <w:r w:rsidRPr="00FA2B3F">
        <w:rPr>
          <w:rFonts w:ascii="Verdana" w:hAnsi="Verdana"/>
          <w:sz w:val="20"/>
          <w:szCs w:val="20"/>
        </w:rPr>
        <w:t>, sem nenhum tipo de custos para a mais para o Município.</w:t>
      </w:r>
    </w:p>
    <w:p w:rsidR="00CB7BF8" w:rsidRPr="00FA2B3F" w:rsidRDefault="00CB7BF8" w:rsidP="00F83A73">
      <w:pPr>
        <w:pStyle w:val="Ttulo2"/>
        <w:widowControl w:val="0"/>
        <w:ind w:left="578" w:hanging="578"/>
        <w:rPr>
          <w:rFonts w:ascii="Verdana" w:hAnsi="Verdana"/>
          <w:sz w:val="20"/>
          <w:szCs w:val="20"/>
        </w:rPr>
      </w:pPr>
      <w:r w:rsidRPr="00FA2B3F">
        <w:rPr>
          <w:rFonts w:ascii="Verdana" w:hAnsi="Verdana"/>
          <w:sz w:val="20"/>
          <w:szCs w:val="20"/>
        </w:rPr>
        <w:t>O(s) produto(s) deverá(ão) ser entregue(s) na Avenida Paraná, 276, Nova América da Colina CEP 86.230-000.</w:t>
      </w:r>
    </w:p>
    <w:p w:rsidR="00CB7BF8" w:rsidRPr="00FA2B3F" w:rsidRDefault="00CB7BF8" w:rsidP="00F83A73">
      <w:pPr>
        <w:pStyle w:val="Ttulo2"/>
        <w:widowControl w:val="0"/>
        <w:ind w:left="578" w:hanging="578"/>
        <w:rPr>
          <w:rFonts w:ascii="Verdana" w:hAnsi="Verdana"/>
          <w:sz w:val="20"/>
          <w:szCs w:val="20"/>
        </w:rPr>
      </w:pPr>
      <w:r w:rsidRPr="00FA2B3F">
        <w:rPr>
          <w:rFonts w:ascii="Verdana" w:hAnsi="Verdana"/>
          <w:sz w:val="20"/>
          <w:szCs w:val="20"/>
        </w:rPr>
        <w:t>Fica obrigatório de que, quando da entrega dos bens adquiridos, o fornecedor comprove, mediante apresentação do respectivo arquivo XML, o preenchimento dos referidos campos na Nota Fiscal Eletrônica - NF-e, modelo 55, deverá ser adequado preenchimento do Código GTIN e dos campos dos GRUPOS I80 e K das notas fiscais eletrônicas correspondentes.</w:t>
      </w:r>
    </w:p>
    <w:p w:rsidR="00CB7BF8" w:rsidRPr="00FA2B3F" w:rsidRDefault="00CB7BF8" w:rsidP="00F83A73">
      <w:pPr>
        <w:keepNext/>
        <w:keepLines/>
        <w:widowControl w:val="0"/>
        <w:spacing w:line="360" w:lineRule="auto"/>
        <w:ind w:firstLine="1134"/>
        <w:jc w:val="both"/>
        <w:rPr>
          <w:rFonts w:ascii="Verdana" w:hAnsi="Verdana" w:cs="Arial"/>
          <w:sz w:val="20"/>
          <w:szCs w:val="20"/>
        </w:rPr>
      </w:pPr>
    </w:p>
    <w:p w:rsidR="00CB7BF8" w:rsidRPr="00FA2B3F" w:rsidRDefault="00CB7BF8" w:rsidP="00F83A73">
      <w:pPr>
        <w:pStyle w:val="Ttulo1"/>
        <w:widowControl w:val="0"/>
        <w:rPr>
          <w:rFonts w:ascii="Verdana" w:hAnsi="Verdana"/>
          <w:sz w:val="20"/>
          <w:szCs w:val="20"/>
        </w:rPr>
      </w:pPr>
      <w:bookmarkStart w:id="4" w:name="_Toc22910966"/>
      <w:r w:rsidRPr="00FA2B3F">
        <w:rPr>
          <w:rFonts w:ascii="Verdana" w:hAnsi="Verdana"/>
          <w:sz w:val="20"/>
          <w:szCs w:val="20"/>
        </w:rPr>
        <w:t>DOS RECURSOS FINANCEIROS</w:t>
      </w:r>
      <w:bookmarkEnd w:id="4"/>
    </w:p>
    <w:p w:rsidR="00602A74" w:rsidRPr="00FA2B3F" w:rsidRDefault="00602A74" w:rsidP="00F83A73">
      <w:pPr>
        <w:pStyle w:val="PargrafodaLista"/>
        <w:keepNext/>
        <w:keepLines/>
        <w:widowControl w:val="0"/>
        <w:numPr>
          <w:ilvl w:val="0"/>
          <w:numId w:val="1"/>
        </w:numPr>
        <w:spacing w:before="40" w:after="0" w:line="240" w:lineRule="auto"/>
        <w:contextualSpacing w:val="0"/>
        <w:jc w:val="both"/>
        <w:outlineLvl w:val="1"/>
        <w:rPr>
          <w:rFonts w:ascii="Verdana" w:eastAsiaTheme="majorEastAsia" w:hAnsi="Verdana" w:cstheme="majorBidi"/>
          <w:vanish/>
          <w:sz w:val="20"/>
          <w:szCs w:val="20"/>
        </w:rPr>
      </w:pPr>
      <w:bookmarkStart w:id="5" w:name="_Toc22905426"/>
      <w:bookmarkStart w:id="6" w:name="_Toc22906446"/>
      <w:bookmarkEnd w:id="5"/>
      <w:bookmarkEnd w:id="6"/>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As despesas com o fornecimento(s) do(s) objeto(s) licitado(s) serão financiadas com recursos </w:t>
      </w:r>
      <w:r w:rsidR="00DE08EB" w:rsidRPr="00FA2B3F">
        <w:rPr>
          <w:rFonts w:ascii="Verdana" w:hAnsi="Verdana"/>
          <w:sz w:val="20"/>
          <w:szCs w:val="20"/>
        </w:rPr>
        <w:t xml:space="preserve">do </w:t>
      </w:r>
      <w:r w:rsidR="005455B2" w:rsidRPr="00FA2B3F">
        <w:rPr>
          <w:rFonts w:ascii="Verdana" w:hAnsi="Verdana"/>
          <w:sz w:val="20"/>
          <w:szCs w:val="20"/>
        </w:rPr>
        <w:t>Município</w:t>
      </w:r>
      <w:r w:rsidRPr="00FA2B3F">
        <w:rPr>
          <w:rFonts w:ascii="Verdana" w:hAnsi="Verdana"/>
          <w:sz w:val="20"/>
          <w:szCs w:val="20"/>
        </w:rPr>
        <w:t>.</w:t>
      </w:r>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O valor máximo estimado do presente edital é de </w:t>
      </w:r>
      <w:r w:rsidRPr="00FA2B3F">
        <w:rPr>
          <w:rFonts w:ascii="Verdana" w:hAnsi="Verdana"/>
          <w:b/>
          <w:sz w:val="20"/>
          <w:szCs w:val="20"/>
        </w:rPr>
        <w:t xml:space="preserve">R$ </w:t>
      </w:r>
      <w:r w:rsidR="0063092F">
        <w:rPr>
          <w:rFonts w:ascii="Verdana" w:hAnsi="Verdana"/>
          <w:b/>
          <w:sz w:val="20"/>
          <w:szCs w:val="20"/>
        </w:rPr>
        <w:t>233.432,80 (duzentos e trinta e três mil e quatrocentos e trinta e dois reais e oitenta centavos).</w:t>
      </w:r>
    </w:p>
    <w:p w:rsidR="00CB7BF8" w:rsidRDefault="00CB7BF8" w:rsidP="00F83A73">
      <w:pPr>
        <w:pStyle w:val="Ttulo1"/>
        <w:keepLines w:val="0"/>
        <w:widowControl w:val="0"/>
        <w:rPr>
          <w:rFonts w:ascii="Verdana" w:hAnsi="Verdana"/>
          <w:sz w:val="20"/>
          <w:szCs w:val="20"/>
        </w:rPr>
      </w:pPr>
      <w:bookmarkStart w:id="7" w:name="_Toc22910967"/>
      <w:r w:rsidRPr="00FA2B3F">
        <w:rPr>
          <w:rFonts w:ascii="Verdana" w:hAnsi="Verdana"/>
          <w:sz w:val="20"/>
          <w:szCs w:val="20"/>
        </w:rPr>
        <w:t>DOTAÇÃO</w:t>
      </w:r>
      <w:bookmarkEnd w:id="7"/>
    </w:p>
    <w:tbl>
      <w:tblPr>
        <w:tblW w:w="8340" w:type="dxa"/>
        <w:tblCellMar>
          <w:left w:w="70" w:type="dxa"/>
          <w:right w:w="70" w:type="dxa"/>
        </w:tblCellMar>
        <w:tblLook w:val="04A0" w:firstRow="1" w:lastRow="0" w:firstColumn="1" w:lastColumn="0" w:noHBand="0" w:noVBand="1"/>
      </w:tblPr>
      <w:tblGrid>
        <w:gridCol w:w="1140"/>
        <w:gridCol w:w="1100"/>
        <w:gridCol w:w="1460"/>
        <w:gridCol w:w="2540"/>
        <w:gridCol w:w="2100"/>
      </w:tblGrid>
      <w:tr w:rsidR="0063092F" w:rsidRPr="0063092F" w:rsidTr="0063092F">
        <w:trPr>
          <w:trHeight w:val="315"/>
        </w:trPr>
        <w:tc>
          <w:tcPr>
            <w:tcW w:w="1140" w:type="dxa"/>
            <w:tcBorders>
              <w:top w:val="nil"/>
              <w:left w:val="nil"/>
              <w:bottom w:val="nil"/>
              <w:right w:val="nil"/>
            </w:tcBorders>
            <w:shd w:val="clear" w:color="000000" w:fill="C0C0C0"/>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Cod.Red.</w:t>
            </w:r>
          </w:p>
        </w:tc>
        <w:tc>
          <w:tcPr>
            <w:tcW w:w="1100" w:type="dxa"/>
            <w:tcBorders>
              <w:top w:val="nil"/>
              <w:left w:val="nil"/>
              <w:bottom w:val="nil"/>
              <w:right w:val="nil"/>
            </w:tcBorders>
            <w:shd w:val="clear" w:color="000000" w:fill="C0C0C0"/>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Un.Orç.</w:t>
            </w:r>
          </w:p>
        </w:tc>
        <w:tc>
          <w:tcPr>
            <w:tcW w:w="1460" w:type="dxa"/>
            <w:tcBorders>
              <w:top w:val="nil"/>
              <w:left w:val="nil"/>
              <w:bottom w:val="nil"/>
              <w:right w:val="nil"/>
            </w:tcBorders>
            <w:shd w:val="clear" w:color="000000" w:fill="C0C0C0"/>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Proj./Ativ.</w:t>
            </w:r>
          </w:p>
        </w:tc>
        <w:tc>
          <w:tcPr>
            <w:tcW w:w="2540" w:type="dxa"/>
            <w:tcBorders>
              <w:top w:val="nil"/>
              <w:left w:val="nil"/>
              <w:bottom w:val="nil"/>
              <w:right w:val="nil"/>
            </w:tcBorders>
            <w:shd w:val="clear" w:color="000000" w:fill="C0C0C0"/>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Elemento Despesa</w:t>
            </w:r>
          </w:p>
        </w:tc>
        <w:tc>
          <w:tcPr>
            <w:tcW w:w="2100" w:type="dxa"/>
            <w:tcBorders>
              <w:top w:val="nil"/>
              <w:left w:val="nil"/>
              <w:bottom w:val="nil"/>
              <w:right w:val="nil"/>
            </w:tcBorders>
            <w:shd w:val="clear" w:color="000000" w:fill="C0C0C0"/>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Compl.do Elemento</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4</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02.01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2.037</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328</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2.015</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lastRenderedPageBreak/>
              <w:t>329</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2.015</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344</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2.013</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345</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2.013</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346</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2.013</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371</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2.012</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400</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2.010</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404</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2.010</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430</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2.009</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321</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2.016</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432</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2.009</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446</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2.008</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448</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2.008</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449</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2.008</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472</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09.01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2.005</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481</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09.01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2.006</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67"/>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490</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10.01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2.003</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499</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10.01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2.004</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507</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11.01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2.002</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515</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11.01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2.001</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443</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2.008</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521</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13.01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2.014</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304</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2.017</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243</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2.018</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15</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02.01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2.036</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22</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02.01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2.035</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03.01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2.034</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34</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03.01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2.034</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35</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03.01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2.034</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60</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2.030</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73</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2.029</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74</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2.029</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82</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2.031</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303</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2.017</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83</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2.031</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135</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2.026</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154</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2.022</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177</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2.022</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179</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2.022</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190</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2.025</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206</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2.019</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213</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2.020</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219</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1.003</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230</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2.018</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122</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2.028</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r w:rsidR="0063092F" w:rsidRPr="0063092F" w:rsidTr="0063092F">
        <w:trPr>
          <w:trHeight w:val="252"/>
        </w:trPr>
        <w:tc>
          <w:tcPr>
            <w:tcW w:w="1140" w:type="dxa"/>
            <w:tcBorders>
              <w:top w:val="nil"/>
              <w:left w:val="nil"/>
              <w:bottom w:val="nil"/>
              <w:right w:val="nil"/>
            </w:tcBorders>
            <w:shd w:val="clear" w:color="auto" w:fill="auto"/>
            <w:noWrap/>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525</w:t>
            </w:r>
          </w:p>
        </w:tc>
        <w:tc>
          <w:tcPr>
            <w:tcW w:w="1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13.01</w:t>
            </w:r>
          </w:p>
        </w:tc>
        <w:tc>
          <w:tcPr>
            <w:tcW w:w="146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2.011</w:t>
            </w:r>
          </w:p>
        </w:tc>
        <w:tc>
          <w:tcPr>
            <w:tcW w:w="254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63092F" w:rsidRPr="0063092F" w:rsidRDefault="0063092F" w:rsidP="0063092F">
            <w:pPr>
              <w:spacing w:after="0" w:line="240" w:lineRule="auto"/>
              <w:jc w:val="center"/>
              <w:rPr>
                <w:rFonts w:ascii="Arial" w:eastAsia="Times New Roman" w:hAnsi="Arial" w:cs="Arial"/>
                <w:color w:val="000000"/>
                <w:sz w:val="18"/>
                <w:szCs w:val="18"/>
                <w:lang w:eastAsia="pt-BR"/>
              </w:rPr>
            </w:pPr>
            <w:r w:rsidRPr="0063092F">
              <w:rPr>
                <w:rFonts w:ascii="Arial" w:eastAsia="Times New Roman" w:hAnsi="Arial" w:cs="Arial"/>
                <w:color w:val="000000"/>
                <w:sz w:val="18"/>
                <w:szCs w:val="18"/>
                <w:lang w:eastAsia="pt-BR"/>
              </w:rPr>
              <w:t>33903007120000</w:t>
            </w:r>
          </w:p>
        </w:tc>
      </w:tr>
    </w:tbl>
    <w:p w:rsidR="0063092F" w:rsidRPr="0063092F" w:rsidRDefault="0063092F" w:rsidP="0063092F"/>
    <w:p w:rsidR="00CB7BF8" w:rsidRPr="00FA2B3F" w:rsidRDefault="00CB7BF8" w:rsidP="00F83A73">
      <w:pPr>
        <w:pStyle w:val="Ttulo1"/>
        <w:keepLines w:val="0"/>
        <w:widowControl w:val="0"/>
        <w:rPr>
          <w:rFonts w:ascii="Verdana" w:hAnsi="Verdana"/>
          <w:sz w:val="20"/>
          <w:szCs w:val="20"/>
        </w:rPr>
      </w:pPr>
      <w:bookmarkStart w:id="8" w:name="_Toc22910968"/>
      <w:r w:rsidRPr="00FA2B3F">
        <w:rPr>
          <w:rFonts w:ascii="Verdana" w:hAnsi="Verdana"/>
          <w:sz w:val="20"/>
          <w:szCs w:val="20"/>
        </w:rPr>
        <w:lastRenderedPageBreak/>
        <w:t>DOS ELEMENTOS INSTRUTORES</w:t>
      </w:r>
      <w:bookmarkEnd w:id="8"/>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São partes integrantes deste edital os seguintes elementos instrutores, bem como quaisquer adendos posteriores emitidos: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Carta-proposta de preços </w:t>
      </w:r>
      <w:r w:rsidR="00DE08EB" w:rsidRPr="00FA2B3F">
        <w:rPr>
          <w:rFonts w:ascii="Verdana" w:hAnsi="Verdana"/>
          <w:b/>
          <w:sz w:val="20"/>
          <w:szCs w:val="20"/>
        </w:rPr>
        <w:t>(Anexo n.º 01)</w:t>
      </w:r>
      <w:r w:rsidRPr="00FA2B3F">
        <w:rPr>
          <w:rFonts w:ascii="Verdana" w:hAnsi="Verdana"/>
          <w:sz w:val="20"/>
          <w:szCs w:val="20"/>
        </w:rPr>
        <w:t>;</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Declaração de pleno conhecimento e atendimento às exigências de habilitação e de inexistência de fatos supervenientes impeditivos da habilitação </w:t>
      </w:r>
      <w:r w:rsidR="00DE08EB" w:rsidRPr="00FA2B3F">
        <w:rPr>
          <w:rFonts w:ascii="Verdana" w:hAnsi="Verdana"/>
          <w:b/>
          <w:sz w:val="20"/>
          <w:szCs w:val="20"/>
        </w:rPr>
        <w:t>(Anexo n.º 02)</w:t>
      </w:r>
      <w:r w:rsidRPr="00FA2B3F">
        <w:rPr>
          <w:rFonts w:ascii="Verdana" w:hAnsi="Verdana"/>
          <w:sz w:val="20"/>
          <w:szCs w:val="20"/>
        </w:rPr>
        <w:t>;</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Declaração de Microempresa (ME), Empresa de Pequeno Porte (EPP) ou Empresa Individual de Responsabilidade Limitada (EIRELI) </w:t>
      </w:r>
      <w:r w:rsidR="00DE08EB" w:rsidRPr="00FA2B3F">
        <w:rPr>
          <w:rFonts w:ascii="Verdana" w:hAnsi="Verdana"/>
          <w:b/>
          <w:sz w:val="20"/>
          <w:szCs w:val="20"/>
        </w:rPr>
        <w:t>(Anexo n.º 03)</w:t>
      </w:r>
      <w:r w:rsidRPr="00FA2B3F">
        <w:rPr>
          <w:rFonts w:ascii="Verdana" w:hAnsi="Verdana"/>
          <w:sz w:val="20"/>
          <w:szCs w:val="20"/>
        </w:rPr>
        <w:t>;</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Declaração, sob penas da lei, que não mantém em seu quadro de pessoal menores de 18 (dezoito) anos em horário noturno de trabalho ou em serviços perigosos ou insalubres, não mantendo, ainda, em qualquer trabalho, menores de 16 (dezesseis) anos, salvo na condição de aprendiz, a partir de 14 (quatorze) anos </w:t>
      </w:r>
      <w:r w:rsidR="00DE08EB" w:rsidRPr="00FA2B3F">
        <w:rPr>
          <w:rFonts w:ascii="Verdana" w:hAnsi="Verdana"/>
          <w:b/>
          <w:sz w:val="20"/>
          <w:szCs w:val="20"/>
        </w:rPr>
        <w:t>(Anexo n.º 04)</w:t>
      </w:r>
      <w:r w:rsidRPr="00FA2B3F">
        <w:rPr>
          <w:rFonts w:ascii="Verdana" w:hAnsi="Verdana"/>
          <w:sz w:val="20"/>
          <w:szCs w:val="20"/>
        </w:rPr>
        <w:t>;</w:t>
      </w:r>
    </w:p>
    <w:p w:rsidR="00CB7BF8" w:rsidRPr="00FA2B3F" w:rsidRDefault="00887EF0" w:rsidP="00F83A73">
      <w:pPr>
        <w:pStyle w:val="Ttulo3"/>
        <w:keepLines w:val="0"/>
        <w:widowControl w:val="0"/>
        <w:rPr>
          <w:rFonts w:ascii="Verdana" w:hAnsi="Verdana"/>
          <w:sz w:val="20"/>
          <w:szCs w:val="20"/>
        </w:rPr>
      </w:pPr>
      <w:r w:rsidRPr="00FA2B3F">
        <w:rPr>
          <w:rFonts w:ascii="Verdana" w:hAnsi="Verdana"/>
          <w:sz w:val="20"/>
          <w:szCs w:val="20"/>
        </w:rPr>
        <w:t xml:space="preserve">Declaração de Grau de Parentesco </w:t>
      </w:r>
      <w:r w:rsidR="00DE08EB" w:rsidRPr="00FA2B3F">
        <w:rPr>
          <w:rFonts w:ascii="Verdana" w:hAnsi="Verdana"/>
          <w:b/>
          <w:sz w:val="20"/>
          <w:szCs w:val="20"/>
        </w:rPr>
        <w:t>(Anexo n.º 05)</w:t>
      </w:r>
      <w:r w:rsidR="00CB7BF8" w:rsidRPr="00FA2B3F">
        <w:rPr>
          <w:rFonts w:ascii="Verdana" w:hAnsi="Verdana"/>
          <w:sz w:val="20"/>
          <w:szCs w:val="20"/>
        </w:rPr>
        <w:t xml:space="preserve">;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Termo de Referência </w:t>
      </w:r>
      <w:r w:rsidR="00DE08EB" w:rsidRPr="00FA2B3F">
        <w:rPr>
          <w:rFonts w:ascii="Verdana" w:hAnsi="Verdana"/>
          <w:b/>
          <w:sz w:val="20"/>
          <w:szCs w:val="20"/>
        </w:rPr>
        <w:t>(Anexo n.º 06)</w:t>
      </w:r>
      <w:r w:rsidRPr="00FA2B3F">
        <w:rPr>
          <w:rFonts w:ascii="Verdana" w:hAnsi="Verdana"/>
          <w:sz w:val="20"/>
          <w:szCs w:val="20"/>
        </w:rPr>
        <w:t>;</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Modelo de Ata Registro de Preço </w:t>
      </w:r>
      <w:r w:rsidR="00DE08EB" w:rsidRPr="00FA2B3F">
        <w:rPr>
          <w:rFonts w:ascii="Verdana" w:hAnsi="Verdana"/>
          <w:b/>
          <w:sz w:val="20"/>
          <w:szCs w:val="20"/>
        </w:rPr>
        <w:t>(Anexo n.º 07)</w:t>
      </w:r>
      <w:r w:rsidRPr="00FA2B3F">
        <w:rPr>
          <w:rFonts w:ascii="Verdana" w:hAnsi="Verdana"/>
          <w:sz w:val="20"/>
          <w:szCs w:val="20"/>
        </w:rPr>
        <w:t>;</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Minuta de contrato </w:t>
      </w:r>
      <w:r w:rsidR="00DE08EB" w:rsidRPr="00FA2B3F">
        <w:rPr>
          <w:rFonts w:ascii="Verdana" w:hAnsi="Verdana"/>
          <w:b/>
          <w:sz w:val="20"/>
          <w:szCs w:val="20"/>
        </w:rPr>
        <w:t>(Anexo n.º 08)</w:t>
      </w:r>
      <w:r w:rsidRPr="00FA2B3F">
        <w:rPr>
          <w:rFonts w:ascii="Verdana" w:hAnsi="Verdana"/>
          <w:sz w:val="20"/>
          <w:szCs w:val="20"/>
        </w:rPr>
        <w:t>.</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 Pasta Técnica, com o inteiro teor do Edital, seus respectivos anexos e adendos, poderá ser examinada Avenida Paraná, 276 - Centro - CEP 86.230-000. </w:t>
      </w:r>
    </w:p>
    <w:p w:rsidR="00CB7BF8" w:rsidRPr="00FA2B3F" w:rsidRDefault="00CB7BF8" w:rsidP="00F83A73">
      <w:pPr>
        <w:pStyle w:val="Ttulo1"/>
        <w:keepLines w:val="0"/>
        <w:widowControl w:val="0"/>
        <w:rPr>
          <w:rFonts w:ascii="Verdana" w:hAnsi="Verdana"/>
          <w:sz w:val="20"/>
          <w:szCs w:val="20"/>
        </w:rPr>
      </w:pPr>
      <w:bookmarkStart w:id="9" w:name="_Toc22910969"/>
      <w:r w:rsidRPr="00FA2B3F">
        <w:rPr>
          <w:rFonts w:ascii="Verdana" w:hAnsi="Verdana"/>
          <w:sz w:val="20"/>
          <w:szCs w:val="20"/>
        </w:rPr>
        <w:t>DAS CONDIÇÕES DE PARTICIPAÇÃO NO PREGÃO.</w:t>
      </w:r>
      <w:bookmarkEnd w:id="9"/>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Poderão participar deste Pregão Eletrônico </w:t>
      </w:r>
      <w:r w:rsidR="007017EE" w:rsidRPr="00FA2B3F">
        <w:rPr>
          <w:rFonts w:ascii="Verdana" w:hAnsi="Verdana"/>
          <w:sz w:val="20"/>
          <w:szCs w:val="20"/>
        </w:rPr>
        <w:t xml:space="preserve">somente </w:t>
      </w:r>
      <w:r w:rsidRPr="00FA2B3F">
        <w:rPr>
          <w:rFonts w:ascii="Verdana" w:hAnsi="Verdana"/>
          <w:b/>
          <w:sz w:val="20"/>
          <w:szCs w:val="20"/>
        </w:rPr>
        <w:t>MICROEMPRESAS E EMPRESAS DE PEQUENO PORTE PARA TODOS OS ITENS DO ANEXO 06 DESTE EDITAL</w:t>
      </w:r>
      <w:r w:rsidRPr="00FA2B3F">
        <w:rPr>
          <w:rFonts w:ascii="Verdana" w:hAnsi="Verdana"/>
          <w:sz w:val="20"/>
          <w:szCs w:val="20"/>
        </w:rPr>
        <w:t xml:space="preserve"> (nos moldes da Lei Complementar n° 123, de 14 de dezembro de 2006, alterada pela Lei Complementar n° 147, de 7 de agosto de 2014) exigida para respectivo cadastramento junto à Bolsa de Licitações e Leilões.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Nos termos do inciso I do art. 48 da Lei Complementar Federal nº 123/2006, alterada pela Lei Complementar 147/2014 e do art. 34, § 1º, I da Lei Complementar Municipal nº 1/2009, a presente licitação é destinada à exclusiva participação de Microempresas e Empresas de Pequeno Porte, que sejam do ramo pertinente ao objeto desta licitação, e </w:t>
      </w:r>
      <w:r w:rsidRPr="00FA2B3F">
        <w:rPr>
          <w:rFonts w:ascii="Verdana" w:hAnsi="Verdana"/>
          <w:sz w:val="20"/>
          <w:szCs w:val="20"/>
        </w:rPr>
        <w:lastRenderedPageBreak/>
        <w:t>atendam a todas as exigências, inclusive quanto à documentação, estabelecidas neste Edital e seus anexos.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A comprovação de que o licitante possui condições de fornecer o objeto será feita por ocasião do julgamento de habilitação, através dos seguintes documentos: Classificação Nacional de Atividades Econômicas – CNAE (cartão CNPJ), contrato social, atestado de capacidade técnica, ou ainda por outro meio de documento que comprove que o licitante já forneceu o objeto para outros clientes.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Consideram-se Micro e Pequenas Empresas aptas à participação no certame aquelas que preenchem os requisitos do art. 3º da Lei Complementar Federal nº 123/2006 e que não se enquadrem em nenhuma das situações descritas no parágrafo 4º do referido art. 3º. 7.2.1. Conforme o inciso I do § 3º da Lei Complementar Federal nº 123/2006 considera-se microempresa, aquela que aufira, em cada ano-calendário, receita bruta igual ou inferior a R$360.000,00 (trezentos e sessenta mil reais).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Conforme o inciso II do § 3º da Lei Complementar Federal nº 123/2006 considera-se empresa de pequeno porte, aquela que aufira, em cada ano-calendário, receita bruta superior a R$ 360.000,00 (trezentos e sessenta mil reais) e igual ou inferior a 4.800.000,00 (quatro milhões e oitocentos mil reais), conforme inciso II do art. 3º da Lei Complementar nº 123/2006.</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O Microempreendedor Individual (MEI) é equiparado à microempresa, possui natureza jurídica de empresário individual e é optante pelo Simples Nacional, considera-se MEI aquele que aufira receita bruta anual de até R$ 81.000,00 (oitenta e um mil reais), conforme § 1º do art. 18-A da Lei Complementar nº 123/2006.</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Não poderão participar desta licitação os interessados: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Proibidos de participar de licitações e celebrar contratos administrativos, na forma da legislação vigente;</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Estrangeiros que não tenham representação legal no Brasil com poderes expressos para receber citação e responder administrativa ou judicialmente;</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Que se enquadrem nas vedações previstas no Art. 9º da Lei Federal n.º 8.666/1993;</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Que estejam sob falência, concurso de credores, em processo de dissolução ou </w:t>
      </w:r>
      <w:r w:rsidRPr="00FA2B3F">
        <w:rPr>
          <w:rFonts w:ascii="Verdana" w:hAnsi="Verdana"/>
          <w:sz w:val="20"/>
          <w:szCs w:val="20"/>
        </w:rPr>
        <w:lastRenderedPageBreak/>
        <w:t>liquidação;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Entidades empresariais que estejam reunidas em consórcio;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Entidades das quais participem, seja a que título for, dirigentes ou servidores do Município; </w:t>
      </w:r>
    </w:p>
    <w:p w:rsidR="00CB7BF8" w:rsidRPr="00FA2B3F" w:rsidRDefault="00CB7BF8" w:rsidP="00F83A73">
      <w:pPr>
        <w:pStyle w:val="Ttulo1"/>
        <w:keepLines w:val="0"/>
        <w:widowControl w:val="0"/>
        <w:rPr>
          <w:rFonts w:ascii="Verdana" w:hAnsi="Verdana"/>
          <w:sz w:val="20"/>
          <w:szCs w:val="20"/>
        </w:rPr>
      </w:pPr>
      <w:bookmarkStart w:id="10" w:name="_Toc22910970"/>
      <w:r w:rsidRPr="00FA2B3F">
        <w:rPr>
          <w:rFonts w:ascii="Verdana" w:hAnsi="Verdana"/>
          <w:sz w:val="20"/>
          <w:szCs w:val="20"/>
        </w:rPr>
        <w:t>DA FORMA DE PARTICIPAÇÃO</w:t>
      </w:r>
      <w:bookmarkEnd w:id="10"/>
      <w:r w:rsidRPr="00FA2B3F">
        <w:rPr>
          <w:rFonts w:ascii="Verdana" w:hAnsi="Verdana"/>
          <w:sz w:val="20"/>
          <w:szCs w:val="20"/>
        </w:rPr>
        <w:t xml:space="preserve">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 participação no Pregão Eletrônico se dará por meio da digitação da senha pessoal e intransferível do representante credenciado (operador da corretora de mercadorias ou licitante direto) e subsequente cadastramento para participar do pregão e encaminhamento da proposta de preços, exclusivamente por meio do sistema eletrônico, observados data e horário limite estabelecidos.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Caberá ao fornecedor acompanhar as operações no sistema eletrônico durante a sessão pública do pregão, ficando responsável pelo ônus decorrente da perda de negócios diante da inobservância de quaisquer mensagens emitidas pelo sistema ou da desconexão do seu representante.</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Qualquer dúvida em relação ao acesso no sistema operacional, poderá ser esclarecida ou através de uma empresa associada ou pelos telefones: Curitiba-PR (41) 3042-9909 e 3091-9654, ou através da Bolsa de Licitações e Leilões ou pelo e-mail contato@bll.org.br</w:t>
      </w:r>
    </w:p>
    <w:p w:rsidR="00CB7BF8" w:rsidRPr="00FA2B3F" w:rsidRDefault="00CB7BF8" w:rsidP="00F83A73">
      <w:pPr>
        <w:pStyle w:val="Ttulo1"/>
        <w:keepLines w:val="0"/>
        <w:widowControl w:val="0"/>
        <w:rPr>
          <w:rFonts w:ascii="Verdana" w:hAnsi="Verdana"/>
          <w:sz w:val="20"/>
          <w:szCs w:val="20"/>
        </w:rPr>
      </w:pPr>
      <w:bookmarkStart w:id="11" w:name="_Toc22910971"/>
      <w:r w:rsidRPr="00FA2B3F">
        <w:rPr>
          <w:rFonts w:ascii="Verdana" w:hAnsi="Verdana"/>
          <w:sz w:val="20"/>
          <w:szCs w:val="20"/>
        </w:rPr>
        <w:t>DO CREDENCIAMENTO</w:t>
      </w:r>
      <w:bookmarkEnd w:id="11"/>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As pessoas jurídicas ou firmas individuais interessadas deverão cadastrar operador devidamente credenciado junto ao sistema, atribuindo poderes para formular lances de preços e praticar todos os demais atos e operações no sistema de serviços.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 acesso do operador ao pregão, para efeito de cadastramento de proposta de preço e lances sucessivos de preços, em nome do licitando, somente se dará mediante prévia definição de senha privativa.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chave de identificação e a senha dos operadores poderão ser utilizadas em qualquer pregão eletrônico, salvo quando canceladas por solicitação do credenciado ou por iniciativa do provedor do sistema.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É de exclusiva responsabilidade do usuário o sigilo da senha, bem como seu uso em qualquer transação efetuada diretamente ou por seu representante, não cabendo a </w:t>
      </w:r>
      <w:r w:rsidRPr="00FA2B3F">
        <w:rPr>
          <w:rFonts w:ascii="Verdana" w:hAnsi="Verdana"/>
          <w:sz w:val="20"/>
          <w:szCs w:val="20"/>
        </w:rPr>
        <w:lastRenderedPageBreak/>
        <w:t xml:space="preserve">plataforma eletrônica ou ao Município responsabilidade por eventuais danos decorrentes do uso indevido da senha, ainda que por terceiros.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 credenciamento do fornecedor e de seu representante legal junto ao sistema eletrônico implica a responsabilidade legal pelos atos praticados e a presunção de capacidade técnica para realização das transações inerentes ao pregão eletrônico.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 licitante deverá estar credenciado, de forma direta ou por meio de empresas associadas à Bolsa de Licitações e Leilões, até no mínimo uma hora antes do horário fixado no edital para o recebimento das propostas.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 participação no Pregão, na Forma Eletrônica se dará por meio da digitação da senha pessoal e intransferível do representante credenciado (operador da corretora de mercadorias) e subsequente encaminhamento da proposta de preços, exclusivamente por meio do sistema eletrônico, observadas datas e horários limites estabelecidos.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Caberá ao fornecedor acompanhar as operações no sistema eletrônico durante a sessão pública do pregão, ficando responsável pelo ônus decorrente da perda de negócios diante da inobservância de quaisquer mensagens emitidas pelo sistema ou da desconexão do seu representante;</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Qualquer dúvida em relação ao acesso no sistema operacional poderá ser esclarecida por meio da Bolsa de Licitações e Leilões ou pelo e-mail contato@bll.org.br.</w:t>
      </w:r>
    </w:p>
    <w:p w:rsidR="00CB7BF8" w:rsidRPr="00FA2B3F" w:rsidRDefault="00CB7BF8" w:rsidP="00F83A73">
      <w:pPr>
        <w:pStyle w:val="Ttulo1"/>
        <w:keepLines w:val="0"/>
        <w:widowControl w:val="0"/>
        <w:rPr>
          <w:rFonts w:ascii="Verdana" w:hAnsi="Verdana"/>
          <w:sz w:val="20"/>
          <w:szCs w:val="20"/>
        </w:rPr>
      </w:pPr>
      <w:bookmarkStart w:id="12" w:name="_Toc22910972"/>
      <w:r w:rsidRPr="00FA2B3F">
        <w:rPr>
          <w:rFonts w:ascii="Verdana" w:hAnsi="Verdana"/>
          <w:sz w:val="20"/>
          <w:szCs w:val="20"/>
        </w:rPr>
        <w:t>PROPOSTA NO SISTEMA ELETRÔNICO</w:t>
      </w:r>
      <w:bookmarkEnd w:id="12"/>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 encaminhamento de proposta para o sistema eletrônico pressupõe o pleno conhecimento e atendimento às exigências de habilitação previstas no Edital. O Licitante será responsável por todas as transações que forem efetuadas em seu nome no sistema eletrônico, assumindo como firmes e verdadeiras suas propostas e lances.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No preenchimento da proposta eletrônica, obrigatoriamente, ser informado no campo próprio as </w:t>
      </w:r>
      <w:r w:rsidRPr="00FA2B3F">
        <w:rPr>
          <w:rFonts w:ascii="Verdana" w:hAnsi="Verdana"/>
          <w:b/>
          <w:sz w:val="20"/>
          <w:szCs w:val="20"/>
        </w:rPr>
        <w:t>ESPECIFICAÇÕES, MARCAS/</w:t>
      </w:r>
      <w:r w:rsidR="007017EE" w:rsidRPr="00FA2B3F">
        <w:rPr>
          <w:rFonts w:ascii="Verdana" w:hAnsi="Verdana"/>
          <w:b/>
          <w:sz w:val="20"/>
          <w:szCs w:val="20"/>
        </w:rPr>
        <w:t xml:space="preserve"> e ou </w:t>
      </w:r>
      <w:r w:rsidRPr="00FA2B3F">
        <w:rPr>
          <w:rFonts w:ascii="Verdana" w:hAnsi="Verdana"/>
          <w:b/>
          <w:sz w:val="20"/>
          <w:szCs w:val="20"/>
        </w:rPr>
        <w:t>MODELOS</w:t>
      </w:r>
      <w:r w:rsidRPr="00FA2B3F">
        <w:rPr>
          <w:rFonts w:ascii="Verdana" w:hAnsi="Verdana"/>
          <w:sz w:val="20"/>
          <w:szCs w:val="20"/>
        </w:rPr>
        <w:t>, e quando for o caso, informar se a empresa é ME/EPP. A não inserção de arquivos ou informações contendo as especificações, as marcas e</w:t>
      </w:r>
      <w:r w:rsidR="007017EE" w:rsidRPr="00FA2B3F">
        <w:rPr>
          <w:rFonts w:ascii="Verdana" w:hAnsi="Verdana"/>
          <w:sz w:val="20"/>
          <w:szCs w:val="20"/>
        </w:rPr>
        <w:t>/ou</w:t>
      </w:r>
      <w:r w:rsidRPr="00FA2B3F">
        <w:rPr>
          <w:rFonts w:ascii="Verdana" w:hAnsi="Verdana"/>
          <w:sz w:val="20"/>
          <w:szCs w:val="20"/>
        </w:rPr>
        <w:t xml:space="preserve"> modelos dos produtos neste campo, implicará na desclassificação da Empresa, face à ausência de informação suficiente para classificação </w:t>
      </w:r>
      <w:r w:rsidRPr="00FA2B3F">
        <w:rPr>
          <w:rFonts w:ascii="Verdana" w:hAnsi="Verdana"/>
          <w:sz w:val="20"/>
          <w:szCs w:val="20"/>
        </w:rPr>
        <w:lastRenderedPageBreak/>
        <w:t>da proposta.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proposta comercial, neste momento, não deverá conter dados que identifiquem a Licitante.</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 objeto deverá estar totalmente dentro das especificações contidas no </w:t>
      </w:r>
      <w:r w:rsidR="007017EE" w:rsidRPr="00FA2B3F">
        <w:rPr>
          <w:rFonts w:ascii="Verdana" w:hAnsi="Verdana"/>
          <w:b/>
          <w:sz w:val="20"/>
          <w:szCs w:val="20"/>
        </w:rPr>
        <w:t>(ANEXO N.º 06)</w:t>
      </w:r>
      <w:r w:rsidRPr="00FA2B3F">
        <w:rPr>
          <w:rFonts w:ascii="Verdana" w:hAnsi="Verdana"/>
          <w:sz w:val="20"/>
          <w:szCs w:val="20"/>
        </w:rPr>
        <w:t>.</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validade da proposta será de 60 (sessenta) dias, contados a partir da data da sessão pública do Pregão.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Na proposta inicial os lances com valores acima do proposto em Edital, conforme </w:t>
      </w:r>
      <w:r w:rsidR="007017EE" w:rsidRPr="00FA2B3F">
        <w:rPr>
          <w:rFonts w:ascii="Verdana" w:hAnsi="Verdana"/>
          <w:b/>
          <w:sz w:val="20"/>
          <w:szCs w:val="20"/>
        </w:rPr>
        <w:t>(ANEXO N.º 06)</w:t>
      </w:r>
      <w:r w:rsidRPr="00FA2B3F">
        <w:rPr>
          <w:rFonts w:ascii="Verdana" w:hAnsi="Verdana"/>
          <w:sz w:val="20"/>
          <w:szCs w:val="20"/>
        </w:rPr>
        <w:t>, terão seus respectivos itens desclassificados, pois os mesmos excedem a previsão orçamentária do Município.</w:t>
      </w:r>
    </w:p>
    <w:p w:rsidR="00CB7BF8" w:rsidRPr="00FA2B3F" w:rsidRDefault="00CB7BF8" w:rsidP="00F83A73">
      <w:pPr>
        <w:pStyle w:val="Ttulo1"/>
        <w:keepLines w:val="0"/>
        <w:widowControl w:val="0"/>
        <w:rPr>
          <w:rFonts w:ascii="Verdana" w:hAnsi="Verdana"/>
          <w:sz w:val="20"/>
          <w:szCs w:val="20"/>
        </w:rPr>
      </w:pPr>
      <w:bookmarkStart w:id="13" w:name="_Toc22910973"/>
      <w:r w:rsidRPr="00FA2B3F">
        <w:rPr>
          <w:rFonts w:ascii="Verdana" w:hAnsi="Verdana"/>
          <w:sz w:val="20"/>
          <w:szCs w:val="20"/>
        </w:rPr>
        <w:t>ABERTURA DAS PROPOSTAS E FORMULAÇÃO DOS LANCES</w:t>
      </w:r>
      <w:bookmarkEnd w:id="13"/>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 partir do horário previsto no Edital e no sistema, terá início a sessão pública do pregão, na forma eletrônica, com a divulgação das propostas de preços recebidas, passando </w:t>
      </w:r>
      <w:r w:rsidR="007017EE" w:rsidRPr="00FA2B3F">
        <w:rPr>
          <w:rFonts w:ascii="Verdana" w:hAnsi="Verdana"/>
          <w:sz w:val="20"/>
          <w:szCs w:val="20"/>
        </w:rPr>
        <w:t>ao Pregoeiro</w:t>
      </w:r>
      <w:r w:rsidRPr="00FA2B3F">
        <w:rPr>
          <w:rFonts w:ascii="Verdana" w:hAnsi="Verdana"/>
          <w:sz w:val="20"/>
          <w:szCs w:val="20"/>
        </w:rPr>
        <w:t xml:space="preserve"> a avaliar a aceitabilidade das propostas.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Aberta a etapa competitiva, os representantes dos fornecedores deverão estar conectados ao sistema para participar da sessão de lances. A cada lance ofertado o participante será imediatamente informado de seu recebimento e respectivo horário de registro e valor.</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Só serão aceitos lances cujos valores forem inferiores ao último lance que tenha sido anteriormente registrado no sistema.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Não serão aceitos dois ou mais lances de mesmo valor, prevalecendo aquele que for recebido e registrado em primeiro lugar.</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As propostas com valores superiores ao máximo fixado no Edital, serão desclassificadas.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Fica a critério </w:t>
      </w:r>
      <w:r w:rsidR="007017EE" w:rsidRPr="00FA2B3F">
        <w:rPr>
          <w:rFonts w:ascii="Verdana" w:hAnsi="Verdana"/>
          <w:sz w:val="20"/>
          <w:szCs w:val="20"/>
        </w:rPr>
        <w:t>ao Pregoeiro</w:t>
      </w:r>
      <w:r w:rsidRPr="00FA2B3F">
        <w:rPr>
          <w:rFonts w:ascii="Verdana" w:hAnsi="Verdana"/>
          <w:sz w:val="20"/>
          <w:szCs w:val="20"/>
        </w:rPr>
        <w:t xml:space="preserve"> a autorização da correção de lances com valores digitados errados ou situação semelhante, durante a disputa de lances, não é possível corrigir lances de proposta.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Durante o transcurso da sessão pública os participantes serão informados, em tempo real, do valor do menor lance registrado. O sistema não identificará o autor dos lances aos demais participantes.</w:t>
      </w:r>
    </w:p>
    <w:p w:rsidR="003825DB"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Quando a desconexão persistir por tempo superior a dez minutos, a sessão do Pregão, na </w:t>
      </w:r>
      <w:r w:rsidRPr="00FA2B3F">
        <w:rPr>
          <w:rFonts w:ascii="Verdana" w:hAnsi="Verdana"/>
          <w:sz w:val="20"/>
          <w:szCs w:val="20"/>
        </w:rPr>
        <w:lastRenderedPageBreak/>
        <w:t>Forma Eletrônica será suspensa e terá reinício somente após comunicação expressa aos operadores representantes dos participantes, através de mensagem eletrônica (e-mail) divulgando data e hora da reabertura da sessão</w:t>
      </w:r>
    </w:p>
    <w:p w:rsidR="003825DB" w:rsidRPr="00FA2B3F" w:rsidRDefault="003825DB" w:rsidP="00F83A73">
      <w:pPr>
        <w:pStyle w:val="Ttulo2"/>
        <w:keepLines w:val="0"/>
        <w:widowControl w:val="0"/>
        <w:rPr>
          <w:rFonts w:ascii="Verdana" w:hAnsi="Verdana"/>
          <w:sz w:val="20"/>
          <w:szCs w:val="20"/>
        </w:rPr>
      </w:pPr>
      <w:r w:rsidRPr="00FA2B3F">
        <w:rPr>
          <w:rFonts w:ascii="Verdana" w:hAnsi="Verdana"/>
          <w:sz w:val="20"/>
          <w:szCs w:val="20"/>
        </w:rPr>
        <w:t>Será adotado para o envio de lances no pregão eletrônico o modo de disputa “aberto”, em que os licitantes apresentarão lances públicos e sucessivos, com prorrogações.</w:t>
      </w:r>
    </w:p>
    <w:p w:rsidR="003825DB" w:rsidRPr="00FA2B3F" w:rsidRDefault="003825DB" w:rsidP="00F83A73">
      <w:pPr>
        <w:pStyle w:val="Ttulo2"/>
        <w:keepLines w:val="0"/>
        <w:widowControl w:val="0"/>
        <w:rPr>
          <w:rFonts w:ascii="Verdana" w:hAnsi="Verdana"/>
          <w:sz w:val="20"/>
          <w:szCs w:val="20"/>
        </w:rPr>
      </w:pPr>
      <w:r w:rsidRPr="00FA2B3F">
        <w:rPr>
          <w:rFonts w:ascii="Verdana" w:hAnsi="Verdana"/>
          <w:sz w:val="20"/>
          <w:szCs w:val="20"/>
        </w:rPr>
        <w:t>A etapa de lances da sessão pública terá duração de dez minutos e, após isso, será prorrogada automaticamente pelo sistema quando houver lance ofertado nos últimos dois minutos do período de duração da sessão pública.</w:t>
      </w:r>
    </w:p>
    <w:p w:rsidR="003825DB" w:rsidRPr="00FA2B3F" w:rsidRDefault="003825DB" w:rsidP="00F83A73">
      <w:pPr>
        <w:pStyle w:val="Ttulo2"/>
        <w:keepLines w:val="0"/>
        <w:widowControl w:val="0"/>
        <w:rPr>
          <w:rFonts w:ascii="Verdana" w:hAnsi="Verdana"/>
          <w:sz w:val="20"/>
          <w:szCs w:val="20"/>
        </w:rPr>
      </w:pPr>
      <w:r w:rsidRPr="00FA2B3F">
        <w:rPr>
          <w:rFonts w:ascii="Verdana" w:hAnsi="Verdana"/>
          <w:sz w:val="20"/>
          <w:szCs w:val="20"/>
        </w:rPr>
        <w:t>A prorrogação automática da etapa de lances, de que trata o item anterior, será de dois minutos e ocorrerá sucessivamente sempre que houver lances enviados nesse período de prorrogação, inclusive no caso de lances intermediários.</w:t>
      </w:r>
    </w:p>
    <w:p w:rsidR="003825DB" w:rsidRPr="00FA2B3F" w:rsidRDefault="003825DB" w:rsidP="00F83A73">
      <w:pPr>
        <w:pStyle w:val="Ttulo2"/>
        <w:keepLines w:val="0"/>
        <w:widowControl w:val="0"/>
        <w:rPr>
          <w:rFonts w:ascii="Verdana" w:hAnsi="Verdana"/>
          <w:sz w:val="20"/>
          <w:szCs w:val="20"/>
        </w:rPr>
      </w:pPr>
      <w:r w:rsidRPr="00FA2B3F">
        <w:rPr>
          <w:rFonts w:ascii="Verdana" w:hAnsi="Verdana"/>
          <w:sz w:val="20"/>
          <w:szCs w:val="20"/>
        </w:rPr>
        <w:t>Não havendo novos lances na forma estabelecida nos itens anteriores, a sessão pública encerrar-se-á automaticamente.</w:t>
      </w:r>
    </w:p>
    <w:p w:rsidR="003825DB" w:rsidRPr="00FA2B3F" w:rsidRDefault="003825DB" w:rsidP="00F83A73">
      <w:pPr>
        <w:pStyle w:val="Ttulo2"/>
        <w:keepLines w:val="0"/>
        <w:widowControl w:val="0"/>
        <w:rPr>
          <w:rFonts w:ascii="Verdana" w:hAnsi="Verdana"/>
          <w:sz w:val="20"/>
          <w:szCs w:val="20"/>
        </w:rPr>
      </w:pPr>
      <w:r w:rsidRPr="00FA2B3F">
        <w:rPr>
          <w:rFonts w:ascii="Verdana" w:hAnsi="Verdana" w:cs="Arial"/>
          <w:i/>
          <w:sz w:val="20"/>
          <w:szCs w:val="20"/>
        </w:rPr>
        <w:t>Encerrada a fase competitiva sem que haja a prorrogação automática pelo sistema, poderá o pregoeiro, assessorado pela equipe de apoio, justificadamente, admitir o reinício da sessão pública de lances, em prol da consecução do melhor preço</w:t>
      </w:r>
      <w:r w:rsidRPr="00FA2B3F">
        <w:rPr>
          <w:rFonts w:ascii="Verdana" w:hAnsi="Verdana"/>
          <w:sz w:val="20"/>
          <w:szCs w:val="20"/>
        </w:rPr>
        <w:t xml:space="preserve">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 sistema informará a proposta de menor preço imediatamente após o encerramento da etapa de lances ou, quando for o caso, após negociação e decisão pelo pregoeiro acerca da aceitação do lance de menor valor </w:t>
      </w:r>
    </w:p>
    <w:p w:rsidR="00525EC5"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Os documentos relativos à habilitação, solicitados no </w:t>
      </w:r>
      <w:r w:rsidR="00525EC5" w:rsidRPr="00FA2B3F">
        <w:rPr>
          <w:rFonts w:ascii="Verdana" w:hAnsi="Verdana"/>
          <w:b/>
          <w:sz w:val="20"/>
          <w:szCs w:val="20"/>
        </w:rPr>
        <w:t>ITEM 1</w:t>
      </w:r>
      <w:r w:rsidR="00DF4A90" w:rsidRPr="00FA2B3F">
        <w:rPr>
          <w:rFonts w:ascii="Verdana" w:hAnsi="Verdana"/>
          <w:b/>
          <w:sz w:val="20"/>
          <w:szCs w:val="20"/>
        </w:rPr>
        <w:t>3</w:t>
      </w:r>
      <w:r w:rsidR="00525EC5" w:rsidRPr="00FA2B3F">
        <w:rPr>
          <w:rFonts w:ascii="Verdana" w:hAnsi="Verdana"/>
          <w:sz w:val="20"/>
          <w:szCs w:val="20"/>
        </w:rPr>
        <w:t xml:space="preserve"> </w:t>
      </w:r>
      <w:r w:rsidRPr="00FA2B3F">
        <w:rPr>
          <w:rFonts w:ascii="Verdana" w:hAnsi="Verdana"/>
          <w:sz w:val="20"/>
          <w:szCs w:val="20"/>
        </w:rPr>
        <w:t xml:space="preserve">deste Edital e a proposta de preços corrigida com o valor final após a fase de lances, deverão ser enviados via e-mail </w:t>
      </w:r>
      <w:r w:rsidR="00E3709D" w:rsidRPr="00FA2B3F">
        <w:rPr>
          <w:rFonts w:ascii="Verdana" w:hAnsi="Verdana"/>
          <w:sz w:val="20"/>
          <w:szCs w:val="20"/>
        </w:rPr>
        <w:t>(</w:t>
      </w:r>
      <w:hyperlink r:id="rId11" w:history="1">
        <w:r w:rsidR="00E3709D" w:rsidRPr="00FA2B3F">
          <w:rPr>
            <w:rStyle w:val="Hyperlink"/>
            <w:rFonts w:ascii="Verdana" w:hAnsi="Verdana"/>
            <w:sz w:val="20"/>
            <w:szCs w:val="20"/>
          </w:rPr>
          <w:t>licita@novaamericadacolna.pr.gov.br</w:t>
        </w:r>
      </w:hyperlink>
      <w:r w:rsidR="00E3709D" w:rsidRPr="00FA2B3F">
        <w:rPr>
          <w:rFonts w:ascii="Verdana" w:hAnsi="Verdana"/>
          <w:sz w:val="20"/>
          <w:szCs w:val="20"/>
        </w:rPr>
        <w:t xml:space="preserve">) </w:t>
      </w:r>
      <w:r w:rsidRPr="00FA2B3F">
        <w:rPr>
          <w:rFonts w:ascii="Verdana" w:hAnsi="Verdana"/>
          <w:sz w:val="20"/>
          <w:szCs w:val="20"/>
        </w:rPr>
        <w:t>par</w:t>
      </w:r>
      <w:r w:rsidR="007017EE" w:rsidRPr="00FA2B3F">
        <w:rPr>
          <w:rFonts w:ascii="Verdana" w:hAnsi="Verdana"/>
          <w:sz w:val="20"/>
          <w:szCs w:val="20"/>
        </w:rPr>
        <w:t>a</w:t>
      </w:r>
      <w:r w:rsidR="00525EC5" w:rsidRPr="00FA2B3F">
        <w:rPr>
          <w:rFonts w:ascii="Verdana" w:hAnsi="Verdana"/>
          <w:sz w:val="20"/>
          <w:szCs w:val="20"/>
        </w:rPr>
        <w:t xml:space="preserve"> </w:t>
      </w:r>
      <w:r w:rsidR="007017EE" w:rsidRPr="00FA2B3F">
        <w:rPr>
          <w:rFonts w:ascii="Verdana" w:hAnsi="Verdana"/>
          <w:sz w:val="20"/>
          <w:szCs w:val="20"/>
        </w:rPr>
        <w:t>o Pregoeiro</w:t>
      </w:r>
      <w:r w:rsidRPr="00FA2B3F">
        <w:rPr>
          <w:rFonts w:ascii="Verdana" w:hAnsi="Verdana"/>
          <w:sz w:val="20"/>
          <w:szCs w:val="20"/>
        </w:rPr>
        <w:t xml:space="preserve"> até </w:t>
      </w:r>
      <w:r w:rsidR="003825DB" w:rsidRPr="00FA2B3F">
        <w:rPr>
          <w:rFonts w:ascii="Verdana" w:hAnsi="Verdana"/>
          <w:sz w:val="20"/>
          <w:szCs w:val="20"/>
        </w:rPr>
        <w:t>03</w:t>
      </w:r>
      <w:r w:rsidRPr="00FA2B3F">
        <w:rPr>
          <w:rFonts w:ascii="Verdana" w:hAnsi="Verdana"/>
          <w:sz w:val="20"/>
          <w:szCs w:val="20"/>
        </w:rPr>
        <w:t xml:space="preserve"> (três) horas após o término do Certame ou ainda anexados na plataforma caso o condutor habilite o upload dos mesmos e até </w:t>
      </w:r>
      <w:r w:rsidR="003825DB" w:rsidRPr="00FA2B3F">
        <w:rPr>
          <w:rFonts w:ascii="Verdana" w:hAnsi="Verdana"/>
          <w:sz w:val="20"/>
          <w:szCs w:val="20"/>
        </w:rPr>
        <w:t>05</w:t>
      </w:r>
      <w:r w:rsidRPr="00FA2B3F">
        <w:rPr>
          <w:rFonts w:ascii="Verdana" w:hAnsi="Verdana"/>
          <w:sz w:val="20"/>
          <w:szCs w:val="20"/>
        </w:rPr>
        <w:t xml:space="preserve"> (</w:t>
      </w:r>
      <w:r w:rsidR="003825DB" w:rsidRPr="00FA2B3F">
        <w:rPr>
          <w:rFonts w:ascii="Verdana" w:hAnsi="Verdana"/>
          <w:sz w:val="20"/>
          <w:szCs w:val="20"/>
        </w:rPr>
        <w:t>cinco</w:t>
      </w:r>
      <w:r w:rsidRPr="00FA2B3F">
        <w:rPr>
          <w:rFonts w:ascii="Verdana" w:hAnsi="Verdana"/>
          <w:sz w:val="20"/>
          <w:szCs w:val="20"/>
        </w:rPr>
        <w:t xml:space="preserve">) dias úteis após o encerramento da disputa, em original, cópia autenticada por cartório competente ou ainda, por publicação em órgão de imprensa oficial.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Caso os documentos não cheguem no prazo indicado, </w:t>
      </w:r>
      <w:r w:rsidR="007017EE" w:rsidRPr="00FA2B3F">
        <w:rPr>
          <w:rFonts w:ascii="Verdana" w:hAnsi="Verdana"/>
          <w:sz w:val="20"/>
          <w:szCs w:val="20"/>
        </w:rPr>
        <w:t>ao Pregoeiro</w:t>
      </w:r>
      <w:r w:rsidRPr="00FA2B3F">
        <w:rPr>
          <w:rFonts w:ascii="Verdana" w:hAnsi="Verdana"/>
          <w:sz w:val="20"/>
          <w:szCs w:val="20"/>
        </w:rPr>
        <w:t xml:space="preserve"> entrará em contato com a empresa para que seja informado o código de rasteiro dos documentos postados, se os documentos não tiverem sido encaminhados em 03 (três) dias úteis a empresa será </w:t>
      </w:r>
      <w:r w:rsidRPr="00FA2B3F">
        <w:rPr>
          <w:rFonts w:ascii="Verdana" w:hAnsi="Verdana"/>
          <w:sz w:val="20"/>
          <w:szCs w:val="20"/>
        </w:rPr>
        <w:lastRenderedPageBreak/>
        <w:t>inabilitada, por não apresentar documentação.</w:t>
      </w:r>
    </w:p>
    <w:p w:rsidR="00E3709D"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Os documentos solicitados no </w:t>
      </w:r>
      <w:r w:rsidRPr="00FA2B3F">
        <w:rPr>
          <w:rFonts w:ascii="Verdana" w:hAnsi="Verdana"/>
          <w:b/>
          <w:sz w:val="20"/>
          <w:szCs w:val="20"/>
        </w:rPr>
        <w:t xml:space="preserve">item </w:t>
      </w:r>
      <w:r w:rsidR="001F58B6" w:rsidRPr="00FA2B3F">
        <w:rPr>
          <w:rFonts w:ascii="Verdana" w:hAnsi="Verdana"/>
          <w:b/>
          <w:sz w:val="20"/>
          <w:szCs w:val="20"/>
        </w:rPr>
        <w:t>1</w:t>
      </w:r>
      <w:r w:rsidR="00DF4A90" w:rsidRPr="00FA2B3F">
        <w:rPr>
          <w:rFonts w:ascii="Verdana" w:hAnsi="Verdana"/>
          <w:b/>
          <w:sz w:val="20"/>
          <w:szCs w:val="20"/>
        </w:rPr>
        <w:t>3</w:t>
      </w:r>
      <w:r w:rsidR="001F58B6" w:rsidRPr="00FA2B3F">
        <w:rPr>
          <w:rFonts w:ascii="Verdana" w:hAnsi="Verdana"/>
          <w:sz w:val="20"/>
          <w:szCs w:val="20"/>
        </w:rPr>
        <w:t>,</w:t>
      </w:r>
      <w:r w:rsidRPr="00FA2B3F">
        <w:rPr>
          <w:rFonts w:ascii="Verdana" w:hAnsi="Verdana"/>
          <w:sz w:val="20"/>
          <w:szCs w:val="20"/>
        </w:rPr>
        <w:t xml:space="preserve"> deverão ser encaminhados para o endereço abaixo:</w:t>
      </w:r>
      <w:r w:rsidR="00E3709D" w:rsidRPr="00FA2B3F">
        <w:rPr>
          <w:rFonts w:ascii="Verdana" w:hAnsi="Verdana"/>
          <w:sz w:val="20"/>
          <w:szCs w:val="20"/>
        </w:rPr>
        <w:t xml:space="preserve"> </w:t>
      </w:r>
      <w:r w:rsidR="00E3709D" w:rsidRPr="00FA2B3F">
        <w:rPr>
          <w:rFonts w:ascii="Verdana" w:hAnsi="Verdana"/>
          <w:b/>
          <w:sz w:val="20"/>
          <w:szCs w:val="20"/>
        </w:rPr>
        <w:t>Avenida Paraná, 276 – CEP 86.230-000- Nova América da Colina/PR</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 sessão pública fica suspensa, ou seja, permanece em fase de classificação/habilitação até o recebimento da documentação original dentro das condições dispostas no </w:t>
      </w:r>
      <w:r w:rsidRPr="00FA2B3F">
        <w:rPr>
          <w:rFonts w:ascii="Verdana" w:hAnsi="Verdana"/>
          <w:b/>
          <w:sz w:val="20"/>
          <w:szCs w:val="20"/>
        </w:rPr>
        <w:t xml:space="preserve">item </w:t>
      </w:r>
      <w:r w:rsidR="001F58B6" w:rsidRPr="00FA2B3F">
        <w:rPr>
          <w:rFonts w:ascii="Verdana" w:hAnsi="Verdana"/>
          <w:b/>
          <w:sz w:val="20"/>
          <w:szCs w:val="20"/>
        </w:rPr>
        <w:t>1</w:t>
      </w:r>
      <w:r w:rsidR="00DF4A90" w:rsidRPr="00FA2B3F">
        <w:rPr>
          <w:rFonts w:ascii="Verdana" w:hAnsi="Verdana"/>
          <w:b/>
          <w:sz w:val="20"/>
          <w:szCs w:val="20"/>
        </w:rPr>
        <w:t>3</w:t>
      </w:r>
      <w:r w:rsidRPr="00FA2B3F">
        <w:rPr>
          <w:rFonts w:ascii="Verdana" w:hAnsi="Verdana"/>
          <w:sz w:val="20"/>
          <w:szCs w:val="20"/>
        </w:rPr>
        <w:t>.</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 não cumprimento do envio dos documentos de habilitação dentro do prazo acima estabelecido, acarretará nas sanções previstas no item </w:t>
      </w:r>
      <w:r w:rsidR="001F58B6" w:rsidRPr="00FA2B3F">
        <w:rPr>
          <w:rFonts w:ascii="Verdana" w:hAnsi="Verdana"/>
          <w:sz w:val="20"/>
          <w:szCs w:val="20"/>
        </w:rPr>
        <w:t>21</w:t>
      </w:r>
      <w:r w:rsidRPr="00FA2B3F">
        <w:rPr>
          <w:rFonts w:ascii="Verdana" w:hAnsi="Verdana"/>
          <w:sz w:val="20"/>
          <w:szCs w:val="20"/>
        </w:rPr>
        <w:t xml:space="preserve">, deste Edital, podendo </w:t>
      </w:r>
      <w:r w:rsidR="007017EE" w:rsidRPr="00FA2B3F">
        <w:rPr>
          <w:rFonts w:ascii="Verdana" w:hAnsi="Verdana"/>
          <w:sz w:val="20"/>
          <w:szCs w:val="20"/>
        </w:rPr>
        <w:t>ao Pregoeiro</w:t>
      </w:r>
      <w:r w:rsidRPr="00FA2B3F">
        <w:rPr>
          <w:rFonts w:ascii="Verdana" w:hAnsi="Verdana"/>
          <w:sz w:val="20"/>
          <w:szCs w:val="20"/>
        </w:rPr>
        <w:t xml:space="preserve"> convocar a empresa que apresentou a proposta ou o lance subsequente.</w:t>
      </w:r>
    </w:p>
    <w:p w:rsidR="00E3709D"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Se a proposta ou o lance de menor valor não for aceitável, ou se o fornecedor desatender às exigências habilitatórias, </w:t>
      </w:r>
      <w:r w:rsidR="007017EE" w:rsidRPr="00FA2B3F">
        <w:rPr>
          <w:rFonts w:ascii="Verdana" w:hAnsi="Verdana"/>
          <w:sz w:val="20"/>
          <w:szCs w:val="20"/>
        </w:rPr>
        <w:t>o Pregoeiro</w:t>
      </w:r>
      <w:r w:rsidRPr="00FA2B3F">
        <w:rPr>
          <w:rFonts w:ascii="Verdana" w:hAnsi="Verdana"/>
          <w:sz w:val="20"/>
          <w:szCs w:val="20"/>
        </w:rPr>
        <w:t xml:space="preserve"> examinará a proposta ou o lance subsequente, verificando a sua compatibilidade e a habilitação do participante, na ordem de classificação, e assim sucessivamente, até a apuração de uma proposta ou lance que atenda o Edital.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Também nessa etapa o Pregoeiro poderá negociar com o participante para que seja obtido preço melhor.</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Caso não sejam apresentados lances, será verificada a conformidade entre a proposta de menor preço e valor estimado para a contratação.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Constatando o atendimento das exigências fixadas no Edital e inexistindo interposição de recursos, o objeto será adjudicado ao autor da proposta ou lance de menor preço.</w:t>
      </w:r>
    </w:p>
    <w:p w:rsidR="00CB7BF8" w:rsidRPr="00FA2B3F" w:rsidRDefault="00CB7BF8" w:rsidP="00F83A73">
      <w:pPr>
        <w:pStyle w:val="Ttulo1"/>
        <w:keepLines w:val="0"/>
        <w:widowControl w:val="0"/>
        <w:rPr>
          <w:rFonts w:ascii="Verdana" w:hAnsi="Verdana"/>
          <w:sz w:val="20"/>
          <w:szCs w:val="20"/>
        </w:rPr>
      </w:pPr>
      <w:bookmarkStart w:id="14" w:name="_Toc22910974"/>
      <w:r w:rsidRPr="00FA2B3F">
        <w:rPr>
          <w:rStyle w:val="Ttulo1Char"/>
          <w:rFonts w:ascii="Verdana" w:hAnsi="Verdana"/>
          <w:b/>
          <w:sz w:val="20"/>
          <w:szCs w:val="20"/>
          <w:shd w:val="clear" w:color="auto" w:fill="auto"/>
        </w:rPr>
        <w:t>DA VALIDADE DO REGISTRO DE PREÇOS, DA FORMA DE PAGAMENTO E DA DOTAÇÃO ORÇAMENTÁRIA</w:t>
      </w:r>
      <w:r w:rsidRPr="00FA2B3F">
        <w:rPr>
          <w:rFonts w:ascii="Verdana" w:hAnsi="Verdana"/>
          <w:sz w:val="20"/>
          <w:szCs w:val="20"/>
        </w:rPr>
        <w:t>.</w:t>
      </w:r>
      <w:bookmarkEnd w:id="14"/>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Haverá uma Ata de Registro de Preços por item, que será firmada entre o Município e a(s) licitante(s) vencedor(as).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Ata de Registro de Preços terá validade de 12 meses, a contar da data de assinatura, não podendo ser prorrogada.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Os pagamentos serão efetuados até o 10º dia do mês subsequente ao fornecimento, com base nos preços unitários apresentados na proposta/lance, e ainda, mediante a verificação </w:t>
      </w:r>
      <w:r w:rsidRPr="00FA2B3F">
        <w:rPr>
          <w:rFonts w:ascii="Verdana" w:hAnsi="Verdana"/>
          <w:sz w:val="20"/>
          <w:szCs w:val="20"/>
        </w:rPr>
        <w:lastRenderedPageBreak/>
        <w:t xml:space="preserve">de regularidade ou apresentação dos seguintes documentos: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negativas de FGTS;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Certidão Conjunta Negativa de Débitos Relativos aos Tributos Federais e à Dívida Ativa da União;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Certidão Negativa de Débitos Trabalhistas (CNDT);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Certidão Negativa de Débitos Municipais, e caso exista filial no Município de Nova América da Colina a Certidão Negativa desta também deverá ser apresentada;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Situação perante o Cadastro Nacional de Pessoas Jurídicas do Ministério da Fazenda (Cartão CNPJ);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Certidão Negativa de Débitos da Fazenda Estadual do domicílio da empresa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 parcela.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Os encargos moratórios devidos em razão do atraso no pagamento poderão ser calculados com utilização da seguinte fórmula: EM = N x VP x I, Onde: EM = Encargos moratórios; N = Número de dias entre a data prevista para o pagamento e a do efetivo pagamento; VP = Valor da parcela a ser paga; I = Índice de compensação financeira, assim apurado: I = (TX/100)/365; TX = Percentual da taxa anual do IPCA – Índice de Preços ao Consumidor Ampliado, do IBGE.</w:t>
      </w:r>
    </w:p>
    <w:p w:rsidR="00CB7BF8" w:rsidRPr="00FA2B3F" w:rsidRDefault="00CB7BF8" w:rsidP="00F83A73">
      <w:pPr>
        <w:pStyle w:val="Ttulo1"/>
        <w:keepLines w:val="0"/>
        <w:widowControl w:val="0"/>
        <w:rPr>
          <w:rFonts w:ascii="Verdana" w:hAnsi="Verdana"/>
          <w:sz w:val="20"/>
          <w:szCs w:val="20"/>
        </w:rPr>
      </w:pPr>
      <w:bookmarkStart w:id="15" w:name="_Toc22910975"/>
      <w:r w:rsidRPr="00FA2B3F">
        <w:rPr>
          <w:rFonts w:ascii="Verdana" w:hAnsi="Verdana"/>
          <w:sz w:val="20"/>
          <w:szCs w:val="20"/>
        </w:rPr>
        <w:t>CRITÉRIOS DE TRATAMENTO DIFERENCIADO PARA MICROEMPRESA (ME) E EMPRESA DE PEQUENO PORTE (EPP) – LEI COMPLEMENTAR FEDERAL N.º 123/2006</w:t>
      </w:r>
      <w:bookmarkEnd w:id="15"/>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documentação exigida referente à comprovação de regularidade fiscal e trabalhista, de acordo com o Art. 43 da Lei Complementar Federal nº 123/2006, deve ser apresentada mesmo com restrição.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Havendo alguma restrição na comprovação da regularidade fiscal e trabalhista, será assegurado o prazo de 05 (cinco) dias úteis, cujo termo inicial corresponderá ao momento em que o proponente for declarado vencedor do certame, prorrogável por igual período, a </w:t>
      </w:r>
      <w:r w:rsidRPr="00FA2B3F">
        <w:rPr>
          <w:rFonts w:ascii="Verdana" w:hAnsi="Verdana"/>
          <w:sz w:val="20"/>
          <w:szCs w:val="20"/>
        </w:rPr>
        <w:lastRenderedPageBreak/>
        <w:t xml:space="preserve">critério da administração pública, para regularização da documentação, para pagamento ou parcelamento do débito e para emissão de eventuais certidões negativas ou positivas com efeito de certidão negativa.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não regularização da documentação, no prazo previsto no item anterior, implicará decadência do direito à contratação, sem prejuízo das demais sanções previstas no Art. 81 da Lei Federal nº 8.666/93, sendo facultado ao Município convocar as licitantes remanescentes, na ordem de classificação, para a assinatura do contrato, ou revogar a licitação.</w:t>
      </w:r>
    </w:p>
    <w:p w:rsidR="00CB7BF8" w:rsidRPr="00FA2B3F" w:rsidRDefault="00CB7BF8" w:rsidP="00F83A73">
      <w:pPr>
        <w:pStyle w:val="Ttulo1"/>
        <w:keepLines w:val="0"/>
        <w:widowControl w:val="0"/>
        <w:rPr>
          <w:rFonts w:ascii="Verdana" w:hAnsi="Verdana"/>
          <w:sz w:val="20"/>
          <w:szCs w:val="20"/>
        </w:rPr>
      </w:pPr>
      <w:bookmarkStart w:id="16" w:name="_Toc22910976"/>
      <w:r w:rsidRPr="00FA2B3F">
        <w:rPr>
          <w:rFonts w:ascii="Verdana" w:hAnsi="Verdana"/>
          <w:sz w:val="20"/>
          <w:szCs w:val="20"/>
        </w:rPr>
        <w:t>DA HABILITAÇÃO</w:t>
      </w:r>
      <w:bookmarkEnd w:id="16"/>
      <w:r w:rsidRPr="00FA2B3F">
        <w:rPr>
          <w:rFonts w:ascii="Verdana" w:hAnsi="Verdana"/>
          <w:sz w:val="20"/>
          <w:szCs w:val="20"/>
        </w:rPr>
        <w:t xml:space="preserve">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CB7BF8" w:rsidRPr="00FA2B3F" w:rsidRDefault="00CB7BF8" w:rsidP="00F83A73">
      <w:pPr>
        <w:pStyle w:val="Ttulo3"/>
        <w:keepLines w:val="0"/>
        <w:widowControl w:val="0"/>
        <w:spacing w:before="0"/>
        <w:rPr>
          <w:rFonts w:ascii="Verdana" w:hAnsi="Verdana"/>
          <w:sz w:val="20"/>
          <w:szCs w:val="20"/>
        </w:rPr>
      </w:pPr>
      <w:r w:rsidRPr="00FA2B3F">
        <w:rPr>
          <w:rFonts w:ascii="Verdana" w:hAnsi="Verdana"/>
          <w:sz w:val="20"/>
          <w:szCs w:val="20"/>
        </w:rPr>
        <w:t>Cadastro de Impedidos de Licitar do TCE/PR</w:t>
      </w:r>
      <w:r w:rsidR="00A106AA" w:rsidRPr="00FA2B3F">
        <w:rPr>
          <w:rFonts w:ascii="Verdana" w:hAnsi="Verdana"/>
          <w:sz w:val="20"/>
          <w:szCs w:val="20"/>
        </w:rPr>
        <w:t xml:space="preserve"> -</w:t>
      </w:r>
      <w:r w:rsidRPr="00FA2B3F">
        <w:rPr>
          <w:rFonts w:ascii="Verdana" w:hAnsi="Verdana"/>
          <w:sz w:val="20"/>
          <w:szCs w:val="20"/>
        </w:rPr>
        <w:t>(http://servicos.tce.pr.gov.br/tcepr/municipal/ail/ConsultarImpedidosWeb.aspx);</w:t>
      </w:r>
    </w:p>
    <w:p w:rsidR="00CB7BF8" w:rsidRPr="00FA2B3F" w:rsidRDefault="00CB7BF8" w:rsidP="00F83A73">
      <w:pPr>
        <w:pStyle w:val="Ttulo3"/>
        <w:keepLines w:val="0"/>
        <w:widowControl w:val="0"/>
        <w:numPr>
          <w:ilvl w:val="0"/>
          <w:numId w:val="0"/>
        </w:numPr>
        <w:spacing w:before="0"/>
        <w:rPr>
          <w:rFonts w:ascii="Verdana" w:hAnsi="Verdana"/>
          <w:sz w:val="20"/>
          <w:szCs w:val="20"/>
        </w:rPr>
      </w:pPr>
    </w:p>
    <w:p w:rsidR="00CB7BF8" w:rsidRPr="00FA2B3F" w:rsidRDefault="00CB7BF8" w:rsidP="00F83A73">
      <w:pPr>
        <w:pStyle w:val="Ttulo3"/>
        <w:keepLines w:val="0"/>
        <w:widowControl w:val="0"/>
        <w:spacing w:before="0"/>
        <w:rPr>
          <w:rFonts w:ascii="Verdana" w:hAnsi="Verdana"/>
          <w:sz w:val="20"/>
          <w:szCs w:val="20"/>
        </w:rPr>
      </w:pPr>
      <w:r w:rsidRPr="00FA2B3F">
        <w:rPr>
          <w:rFonts w:ascii="Verdana" w:hAnsi="Verdana"/>
          <w:sz w:val="20"/>
          <w:szCs w:val="20"/>
        </w:rPr>
        <w:t>Cadastro Nacional de Empresas Inidôneas e Suspensas – CEIS, mantido pela Controladoria Geral da União (www.portaldatransparencia.gov.br/ceis);</w:t>
      </w:r>
    </w:p>
    <w:p w:rsidR="00CB7BF8" w:rsidRPr="00FA2B3F" w:rsidRDefault="00CB7BF8" w:rsidP="00F83A73">
      <w:pPr>
        <w:pStyle w:val="Ttulo3"/>
        <w:keepLines w:val="0"/>
        <w:widowControl w:val="0"/>
        <w:numPr>
          <w:ilvl w:val="0"/>
          <w:numId w:val="0"/>
        </w:numPr>
        <w:spacing w:before="0"/>
        <w:ind w:left="709"/>
        <w:rPr>
          <w:rFonts w:ascii="Verdana" w:hAnsi="Verdana"/>
          <w:sz w:val="20"/>
          <w:szCs w:val="20"/>
        </w:rPr>
      </w:pPr>
    </w:p>
    <w:p w:rsidR="00CB7BF8" w:rsidRPr="00FA2B3F" w:rsidRDefault="00CB7BF8" w:rsidP="00F83A73">
      <w:pPr>
        <w:pStyle w:val="Ttulo3"/>
        <w:keepLines w:val="0"/>
        <w:widowControl w:val="0"/>
        <w:spacing w:before="0"/>
        <w:rPr>
          <w:rFonts w:ascii="Verdana" w:hAnsi="Verdana"/>
          <w:sz w:val="20"/>
          <w:szCs w:val="20"/>
        </w:rPr>
      </w:pPr>
      <w:r w:rsidRPr="00FA2B3F">
        <w:rPr>
          <w:rFonts w:ascii="Verdana" w:hAnsi="Verdana"/>
          <w:sz w:val="20"/>
          <w:szCs w:val="20"/>
        </w:rPr>
        <w:t>Cadastro Nacional de Condenações Cíveis por Atos de Improbidade Administrativa, mantido pelo Conselho Nacional de Justiça</w:t>
      </w:r>
      <w:r w:rsidR="00A106AA" w:rsidRPr="00FA2B3F">
        <w:rPr>
          <w:rFonts w:ascii="Verdana" w:hAnsi="Verdana"/>
          <w:sz w:val="20"/>
          <w:szCs w:val="20"/>
        </w:rPr>
        <w:t xml:space="preserve"> </w:t>
      </w:r>
      <w:r w:rsidRPr="00FA2B3F">
        <w:rPr>
          <w:rFonts w:ascii="Verdana" w:hAnsi="Verdana"/>
          <w:sz w:val="20"/>
          <w:szCs w:val="20"/>
        </w:rPr>
        <w:t>(</w:t>
      </w:r>
      <w:hyperlink r:id="rId12" w:history="1">
        <w:r w:rsidR="005B6BDE" w:rsidRPr="00FA2B3F">
          <w:rPr>
            <w:rStyle w:val="Hyperlink"/>
            <w:rFonts w:ascii="Verdana" w:hAnsi="Verdana"/>
            <w:sz w:val="20"/>
            <w:szCs w:val="20"/>
          </w:rPr>
          <w:t>www.cnj.jus.br/improbidade_adm/consultar_requerido.php</w:t>
        </w:r>
      </w:hyperlink>
      <w:r w:rsidRPr="00FA2B3F">
        <w:rPr>
          <w:rFonts w:ascii="Verdana" w:hAnsi="Verdana"/>
          <w:sz w:val="20"/>
          <w:szCs w:val="20"/>
        </w:rPr>
        <w:t>).</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Os documentos relativos à habilitação deverão ser enviados via e-mail do pregoeiro(a) até </w:t>
      </w:r>
      <w:r w:rsidR="00DF4A90" w:rsidRPr="00FA2B3F">
        <w:rPr>
          <w:rFonts w:ascii="Verdana" w:hAnsi="Verdana"/>
          <w:sz w:val="20"/>
          <w:szCs w:val="20"/>
        </w:rPr>
        <w:t>03</w:t>
      </w:r>
      <w:r w:rsidRPr="00FA2B3F">
        <w:rPr>
          <w:rFonts w:ascii="Verdana" w:hAnsi="Verdana"/>
          <w:sz w:val="20"/>
          <w:szCs w:val="20"/>
        </w:rPr>
        <w:t xml:space="preserve"> (</w:t>
      </w:r>
      <w:r w:rsidR="00DF4A90" w:rsidRPr="00FA2B3F">
        <w:rPr>
          <w:rFonts w:ascii="Verdana" w:hAnsi="Verdana"/>
          <w:sz w:val="20"/>
          <w:szCs w:val="20"/>
        </w:rPr>
        <w:t>três</w:t>
      </w:r>
      <w:r w:rsidRPr="00FA2B3F">
        <w:rPr>
          <w:rFonts w:ascii="Verdana" w:hAnsi="Verdana"/>
          <w:sz w:val="20"/>
          <w:szCs w:val="20"/>
        </w:rPr>
        <w:t xml:space="preserve">) horas após o término do certame </w:t>
      </w:r>
      <w:r w:rsidRPr="00FA2B3F">
        <w:rPr>
          <w:rStyle w:val="Hyperlink"/>
          <w:rFonts w:ascii="Verdana" w:hAnsi="Verdana"/>
          <w:i/>
          <w:sz w:val="20"/>
          <w:szCs w:val="20"/>
        </w:rPr>
        <w:t>licita@novaamericadacolina.pr.gov.br</w:t>
      </w:r>
      <w:r w:rsidRPr="00FA2B3F">
        <w:rPr>
          <w:rFonts w:ascii="Verdana" w:hAnsi="Verdana"/>
          <w:sz w:val="20"/>
          <w:szCs w:val="20"/>
        </w:rPr>
        <w:t xml:space="preserve"> </w:t>
      </w:r>
    </w:p>
    <w:p w:rsidR="00CB7BF8" w:rsidRDefault="00CB7BF8" w:rsidP="00F83A73">
      <w:pPr>
        <w:pStyle w:val="Ttulo2"/>
        <w:keepLines w:val="0"/>
        <w:widowControl w:val="0"/>
        <w:rPr>
          <w:rFonts w:ascii="Verdana" w:hAnsi="Verdana"/>
          <w:sz w:val="20"/>
          <w:szCs w:val="20"/>
        </w:rPr>
      </w:pPr>
      <w:r w:rsidRPr="00FA2B3F">
        <w:rPr>
          <w:rFonts w:ascii="Verdana" w:hAnsi="Verdana"/>
          <w:sz w:val="20"/>
          <w:szCs w:val="20"/>
        </w:rPr>
        <w:t>Posteriormente, os mesmos documentos da Empresa vencedora deverão ser encaminhados em originais ou cópias autenticadas, no prazo máximo de 03 (três) dias úteis, contados da data da sessão pública virtual, juntamente com a proposta de preços corrigida, para a Prefeitura Municipal de Nova América da Colina, no endereço Avenida Paraná, 276, Centro - CEP 86.230-000</w:t>
      </w:r>
      <w:r w:rsidR="005F4C5E">
        <w:rPr>
          <w:rFonts w:ascii="Verdana" w:hAnsi="Verdana"/>
          <w:sz w:val="20"/>
          <w:szCs w:val="20"/>
        </w:rPr>
        <w:t xml:space="preserve"> ou conforme MEDIDA PROVISÓRIA 983/2020 que D</w:t>
      </w:r>
      <w:r w:rsidR="005F4C5E" w:rsidRPr="005F4C5E">
        <w:rPr>
          <w:rFonts w:ascii="Verdana" w:hAnsi="Verdana"/>
          <w:sz w:val="20"/>
          <w:szCs w:val="20"/>
        </w:rPr>
        <w:t>ispõe sobre as assinaturas eletrônicas em comunicações com entes públicos e em questões de saúde e sobre as licenças de softwares desenvolvidos por entes públicos</w:t>
      </w:r>
      <w:r w:rsidR="005F4C5E">
        <w:rPr>
          <w:rFonts w:ascii="Verdana" w:hAnsi="Verdana"/>
          <w:sz w:val="20"/>
          <w:szCs w:val="20"/>
        </w:rPr>
        <w:t xml:space="preserve"> </w:t>
      </w:r>
      <w:r w:rsidR="005F4C5E">
        <w:rPr>
          <w:rFonts w:ascii="Verdana" w:hAnsi="Verdana"/>
          <w:sz w:val="20"/>
          <w:szCs w:val="20"/>
        </w:rPr>
        <w:lastRenderedPageBreak/>
        <w:t>enviando eletronicamente no e-mail: licita@novaamericadacolina.pr.gov.br</w:t>
      </w:r>
    </w:p>
    <w:p w:rsidR="00FA2B3F" w:rsidRPr="00FA2B3F" w:rsidRDefault="00FA2B3F" w:rsidP="00FA2B3F"/>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Sob pena de desclassificação, a proposta atualizada deverá estar de acordo com a proposta eletrônica e ser preenchida em papel timbrado, ou devidamente identificado com dados básicos da empresa, constando o valor e demais informações exigidas neste edital, datada e assinada por quem de direito e escrita em português. O(s) valor(es) deverão ser expressos em REAL, com apenas 02 (duas) casas após a vírgula (R$0,00).</w:t>
      </w:r>
    </w:p>
    <w:p w:rsidR="00CB7BF8" w:rsidRPr="00FA2B3F" w:rsidRDefault="00CB7BF8" w:rsidP="00F83A73">
      <w:pPr>
        <w:pStyle w:val="Ttulo2"/>
        <w:keepLines w:val="0"/>
        <w:widowControl w:val="0"/>
        <w:rPr>
          <w:rFonts w:ascii="Verdana" w:hAnsi="Verdana"/>
          <w:b/>
          <w:bCs w:val="0"/>
          <w:sz w:val="20"/>
          <w:szCs w:val="20"/>
        </w:rPr>
      </w:pPr>
      <w:r w:rsidRPr="00FA2B3F">
        <w:rPr>
          <w:rFonts w:ascii="Verdana" w:hAnsi="Verdana"/>
          <w:b/>
          <w:bCs w:val="0"/>
          <w:sz w:val="20"/>
          <w:szCs w:val="20"/>
        </w:rPr>
        <w:t>Quanto à Habilitação Jurídica:</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Ato constitutivo, estatuto ou contrato social em vigor, devidamente registrado, onde se possa identificar o administrador, bem como última alteração; no caso de sociedades por ações, acompanhado de documentos de eleição de seus administradores. Inscrição do ato constitutivo, no caso de sociedades civis ou simples, acompanhada de prova da investidura ou nomeação da administração em exercício. </w:t>
      </w:r>
    </w:p>
    <w:p w:rsidR="00B71FE5"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Decreto de autorização, devidamente arquivado, para sociedade estrangeira já em funcionamento no Brasil</w:t>
      </w:r>
    </w:p>
    <w:p w:rsidR="00CB7BF8" w:rsidRPr="00FA2B3F" w:rsidRDefault="00B71FE5" w:rsidP="00F83A73">
      <w:pPr>
        <w:pStyle w:val="Ttulo3"/>
        <w:keepLines w:val="0"/>
        <w:widowControl w:val="0"/>
        <w:rPr>
          <w:rFonts w:ascii="Verdana" w:hAnsi="Verdana"/>
          <w:sz w:val="20"/>
          <w:szCs w:val="20"/>
        </w:rPr>
      </w:pPr>
      <w:r w:rsidRPr="00FA2B3F">
        <w:rPr>
          <w:rFonts w:ascii="Verdana" w:hAnsi="Verdana"/>
          <w:sz w:val="20"/>
          <w:szCs w:val="20"/>
        </w:rPr>
        <w:t xml:space="preserve"> Exclusivamente para empresas de </w:t>
      </w:r>
      <w:r w:rsidR="005A0194" w:rsidRPr="00FA2B3F">
        <w:rPr>
          <w:rFonts w:ascii="Verdana" w:hAnsi="Verdana"/>
          <w:sz w:val="20"/>
          <w:szCs w:val="20"/>
        </w:rPr>
        <w:t>Microempreendedor</w:t>
      </w:r>
      <w:r w:rsidRPr="00FA2B3F">
        <w:rPr>
          <w:rFonts w:ascii="Verdana" w:hAnsi="Verdana"/>
          <w:sz w:val="20"/>
          <w:szCs w:val="20"/>
        </w:rPr>
        <w:t xml:space="preserve"> apresentar cópia de documento equivalente que haja o número NIS</w:t>
      </w:r>
      <w:r w:rsidR="00CB7BF8" w:rsidRPr="00FA2B3F">
        <w:rPr>
          <w:rFonts w:ascii="Verdana" w:hAnsi="Verdana"/>
          <w:sz w:val="20"/>
          <w:szCs w:val="20"/>
        </w:rPr>
        <w:t>.</w:t>
      </w:r>
    </w:p>
    <w:p w:rsidR="00B71FE5"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Registro empresarial, no caso de empresa individual.</w:t>
      </w:r>
    </w:p>
    <w:p w:rsidR="00CB7BF8" w:rsidRPr="00FA2B3F" w:rsidRDefault="00CB7BF8" w:rsidP="00F83A73">
      <w:pPr>
        <w:pStyle w:val="Ttulo2"/>
        <w:keepLines w:val="0"/>
        <w:widowControl w:val="0"/>
        <w:rPr>
          <w:rFonts w:ascii="Verdana" w:hAnsi="Verdana"/>
          <w:b/>
          <w:bCs w:val="0"/>
          <w:sz w:val="20"/>
          <w:szCs w:val="20"/>
        </w:rPr>
      </w:pPr>
      <w:r w:rsidRPr="00FA2B3F">
        <w:rPr>
          <w:rFonts w:ascii="Verdana" w:hAnsi="Verdana"/>
          <w:b/>
          <w:bCs w:val="0"/>
          <w:sz w:val="20"/>
          <w:szCs w:val="20"/>
        </w:rPr>
        <w:t>Quanto à Regularidade Fiscal:</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prova de inscrição da empresa no Cadastro Nacional de Pessoa Jurídica do Ministério da Fazenda (CNPJ);</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Prova de inscrição no Cadastro de Contribuintes Estadual ou Municipal, se houver, relativo à sede da proponente, pertinente ao seu ramo de atividade e compatível com o objeto ora licitado;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prova de regularidade com as fazendas: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federal mediante a apresentação de certidão conjunta negativa de débitos relativos a tributos federais e dívida ativa da União;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estadual mediante a apresentação de certidão de regularidade fiscal e a certidão negativa de dívida ativa de tributos estaduais da sede da empresa (ou certidão conjunta quando </w:t>
      </w:r>
      <w:r w:rsidRPr="00FA2B3F">
        <w:rPr>
          <w:rFonts w:ascii="Verdana" w:hAnsi="Verdana"/>
          <w:sz w:val="20"/>
          <w:szCs w:val="20"/>
        </w:rPr>
        <w:lastRenderedPageBreak/>
        <w:t>forem unificadas);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municipais mediante a apresentação de certidão negativa emitida pela respectiva Secretaria de Fazenda da sede da empresa, e prova de regularidade com a Fazenda Municipal, referente a tributos mobiliários e imobiliários da sede ou domicílio do licitante;</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prova de inexistência de débitos inadimplidos perante a Justiça do Trabalho – Certidão Negativa de Débitos Trabalhista – CNDT (Lei nº 12.440/2011);</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prova de regularidade de débito expedida pelo INSS (CND) e prova de situação regular perante o Fundo de Garantia por Tempo de Serviço - FGTS (CRF);</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Certidão Negativa de Falência e Recuperação Judicial, expedida pelo distribuidor da sede da pessoa jurídica, em vigor. As certidões que não expressarem o prazo de validade deverão ter a data de expedição não superior a 30 (trinta) dias úteis.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Comprovante de Inscrição Cadastral – CICAD, ou Cadastro de Inscrição Estadual, referente à inscrição da empresa junto a Receita Estadual.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Serão aceitas as Certidões acima em original ou obtidas pela Internet, dentro do prazo de validade, sujeitando-as a verificações, caso necessário. No caso de divergência entre os dados constantes da certidão apresentada e os dados constantes da verificação, prevalecerá a última.</w:t>
      </w:r>
    </w:p>
    <w:p w:rsidR="00CB7BF8" w:rsidRPr="00FA2B3F" w:rsidRDefault="00CB7BF8" w:rsidP="00F83A73">
      <w:pPr>
        <w:pStyle w:val="Ttulo2"/>
        <w:keepLines w:val="0"/>
        <w:widowControl w:val="0"/>
        <w:rPr>
          <w:rFonts w:ascii="Verdana" w:hAnsi="Verdana"/>
          <w:b/>
          <w:bCs w:val="0"/>
          <w:sz w:val="20"/>
          <w:szCs w:val="20"/>
        </w:rPr>
      </w:pPr>
      <w:r w:rsidRPr="00FA2B3F">
        <w:rPr>
          <w:rFonts w:ascii="Verdana" w:hAnsi="Verdana"/>
          <w:b/>
          <w:bCs w:val="0"/>
          <w:sz w:val="20"/>
          <w:szCs w:val="20"/>
        </w:rPr>
        <w:t xml:space="preserve">Quanto à Capacidade Técnica: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prova de aptidão de desempenho de atividade pertinente e compatível em características, quantidades e prazos com o objeto da presente licitação, por meio de apresentação de atestado(s) expedido(s), necessariamente em nome do(a) licitante, por pessoa(s) jurídica(s) de direito público ou privado</w:t>
      </w:r>
      <w:r w:rsidR="006670F6" w:rsidRPr="00FA2B3F">
        <w:rPr>
          <w:rFonts w:ascii="Verdana" w:hAnsi="Verdana"/>
          <w:sz w:val="20"/>
          <w:szCs w:val="20"/>
        </w:rPr>
        <w:t xml:space="preserve"> contendo Nome, Telefone e e-mail para verificação</w:t>
      </w:r>
      <w:r w:rsidRPr="00FA2B3F">
        <w:rPr>
          <w:rFonts w:ascii="Verdana" w:hAnsi="Verdana"/>
          <w:sz w:val="20"/>
          <w:szCs w:val="20"/>
        </w:rPr>
        <w:t>.</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 não envio, o envio indevido ou a falta de qualquer dos documentos acarretará desclassificação ou inabilitação. Nesse caso, obedecida a ordem de classificação, prazo e demais exigência do edital, será convocada a próxima classificada.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Considerar-se-á como válido por 90 (noventa) dias os documentos que não possuírem </w:t>
      </w:r>
      <w:r w:rsidRPr="00FA2B3F">
        <w:rPr>
          <w:rFonts w:ascii="Verdana" w:hAnsi="Verdana"/>
          <w:sz w:val="20"/>
          <w:szCs w:val="20"/>
        </w:rPr>
        <w:lastRenderedPageBreak/>
        <w:t>outra referência quanto a esse prazo.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Considerar-se-á desclassificada e/ou inabilitada a licitante que:</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Seja declarada inidônea e/ou suspensa em qualquer esfera de Governo;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Estiver cumprindo penalidade de suspensão temporária ou outra penalidade imposta por qualquer órgão da Administração Pública Municipal, estadual ou Federal;</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Tiver decretada sua falência, concordata, dissolução ou liquidação;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Não atender as exigências quanto à habilitação, devidas neste Edital.</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Apresentar as propostas em desacordo com o estabelecido no Edital, em especial, com valores superiores ao estimado.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Deixar de atender a alguma exigência deste Edital, ou apresentar declaração ou documentação que não atenda aos requisitos legais.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 declaração falsa relativa ao cumprimento dos requisitos de habilitação e proposta sujeitará a licitante às sanções previstas nesse Edital.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As declarações apresentadas pelas licitantes classificadas deverão estar assinadas por representante legal da empresa, comprovadas por meio do contrato social e/ou procuração devidamente autenticada em cartório e anexada à documentação.</w:t>
      </w:r>
    </w:p>
    <w:p w:rsidR="00CB7BF8" w:rsidRPr="00FA2B3F" w:rsidRDefault="00CB7BF8" w:rsidP="00F83A73">
      <w:pPr>
        <w:pStyle w:val="Ttulo1"/>
        <w:keepLines w:val="0"/>
        <w:widowControl w:val="0"/>
        <w:rPr>
          <w:rFonts w:ascii="Verdana" w:hAnsi="Verdana"/>
          <w:sz w:val="20"/>
          <w:szCs w:val="20"/>
        </w:rPr>
      </w:pPr>
      <w:bookmarkStart w:id="17" w:name="_Toc22910977"/>
      <w:r w:rsidRPr="00FA2B3F">
        <w:rPr>
          <w:rFonts w:ascii="Verdana" w:hAnsi="Verdana"/>
          <w:sz w:val="20"/>
          <w:szCs w:val="20"/>
        </w:rPr>
        <w:t>DOS RECURSOS</w:t>
      </w:r>
      <w:bookmarkEnd w:id="17"/>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Não serão conhecidos os recursos apresentados fora do prazo legal e/ou subscritos por representante não habilitado legalmente ou não identificado no processo para responder pelo proponente.</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Ao final da sessão, o proponente que desejar recorrer contra decisões do pregoeiro(a) poderá fazê-lo, por meio do seu representante, no prazo de 15 minutos, manifestando sua intenção com registro da síntese das suas razões, sendo concedido o prazo de 03 (três) dias para apresentação das razões do recurso, ficando os demais licitantes desde logo intimados para apresentar contrarrazões em igual número de dias, que começarão a correr do término do prazo do recorrente.</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falta de manifestação imediata e motivada importará a decadência do direito de recurso.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Não será concedido prazo para recursos sobre assuntos meramente protelatórios ou </w:t>
      </w:r>
      <w:r w:rsidRPr="00FA2B3F">
        <w:rPr>
          <w:rFonts w:ascii="Verdana" w:hAnsi="Verdana"/>
          <w:sz w:val="20"/>
          <w:szCs w:val="20"/>
        </w:rPr>
        <w:lastRenderedPageBreak/>
        <w:t>quando não justificada a intenção de interpor o recurso pelo proponente.</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Os recursos contra decisões do pregoeiro(a) não terão efeito suspensivo.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 acolhimento de recurso importará a invalidação apenas dos atos insuscetíveis de aproveitamento.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Os recursos deverão ser anexados no sistema em campo próprio ou enviados em duas vias para a prefeitura. Uma via original deverá ser encaminhada para a Prefeitura Municipal de Nova América da Colina, no endereço Avenida Paraná, 276 - Centro, CEP 86.230-000. Esta via deverá estar em papel timbrado com o nome da empresa, as razões do recurso e assinatura do representante legal para que possa ser anexada no processo.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Junto com o documento original, deverá ser enviada, também, uma cópia para o e-mail do pregoeiro(a) licita@novaamericadacolina.pr.gov.br, para que seja possível a publicação no sítio eletrônico das razões do recurso interposto e a respectiva decisão.</w:t>
      </w:r>
    </w:p>
    <w:p w:rsidR="00CB7BF8" w:rsidRPr="00FA2B3F" w:rsidRDefault="00CB7BF8" w:rsidP="00F83A73">
      <w:pPr>
        <w:pStyle w:val="Ttulo1"/>
        <w:keepLines w:val="0"/>
        <w:widowControl w:val="0"/>
        <w:rPr>
          <w:rFonts w:ascii="Verdana" w:hAnsi="Verdana"/>
          <w:sz w:val="20"/>
          <w:szCs w:val="20"/>
        </w:rPr>
      </w:pPr>
      <w:bookmarkStart w:id="18" w:name="_Toc22910978"/>
      <w:r w:rsidRPr="00FA2B3F">
        <w:rPr>
          <w:rFonts w:ascii="Verdana" w:hAnsi="Verdana"/>
          <w:sz w:val="20"/>
          <w:szCs w:val="20"/>
        </w:rPr>
        <w:t>DA ADJUDICAÇÃO E HOMOLOGAÇÃO</w:t>
      </w:r>
      <w:bookmarkEnd w:id="18"/>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 objeto da licitação será adjudicado ao licitante declarado vencedor, por ato do pregoeiro(a), caso não haja interposição de recurso, ou pela autoridade competente, após a regular decisão dos recursos apresentados.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Após a fase recursal, constatada a regularidade dos atos praticados, a autoridade competente, após anuência do GESTOR EXECUTIVO, homologará o procedimento licitatório. </w:t>
      </w:r>
    </w:p>
    <w:p w:rsidR="00CB7BF8" w:rsidRPr="00FA2B3F" w:rsidRDefault="00CB7BF8" w:rsidP="00F83A73">
      <w:pPr>
        <w:pStyle w:val="Ttulo1"/>
        <w:keepLines w:val="0"/>
        <w:widowControl w:val="0"/>
        <w:rPr>
          <w:rFonts w:ascii="Verdana" w:hAnsi="Verdana"/>
          <w:sz w:val="20"/>
          <w:szCs w:val="20"/>
        </w:rPr>
      </w:pPr>
      <w:bookmarkStart w:id="19" w:name="_Toc22910979"/>
      <w:r w:rsidRPr="00FA2B3F">
        <w:rPr>
          <w:rFonts w:ascii="Verdana" w:hAnsi="Verdana"/>
          <w:sz w:val="20"/>
          <w:szCs w:val="20"/>
        </w:rPr>
        <w:t>DA FORMALIZAÇÃO DA ATA DE REGISTRO DE PREÇOS E DO CONTRATO.</w:t>
      </w:r>
      <w:bookmarkEnd w:id="19"/>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Homologada a licitação, será formalizada a Ata de Registro de Preços, documento vinculativo obrigacional, com características de compromisso para a futura contratação, com o fornecedor primeiro classificado e, se for o caso, com os demais classificados que aceitar prestar o serviço pelo preço do primeiro, obedecida à ordem de classificação e os quantitativos propostos.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No caso do fornecedor primeiro classificado, depois de convocado, não comparecer ou se recusar a assinar a Ata de Registro de Preços, sem prejuízo das cominações a ele previstas neste Edital, o Município de Nova América da Colina registrará os demais licitantes, na </w:t>
      </w:r>
      <w:r w:rsidRPr="00FA2B3F">
        <w:rPr>
          <w:rFonts w:ascii="Verdana" w:hAnsi="Verdana"/>
          <w:sz w:val="20"/>
          <w:szCs w:val="20"/>
        </w:rPr>
        <w:lastRenderedPageBreak/>
        <w:t>ordem de classificação, mantido o preço do primeiro classificado na licitação.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Proponente vencedora deverá assinar a ata de registro de preço em até 05 (cinco) dias após a homologação e adjudicação do objeto da licitação feita pelo Prefeito Municipal. O não comparecimento, sem justo motivo, implica em aplicação de multa de 5% (cinco por cento) sobre o valor do objeto licitado, bem como, poderá ser suspensa do direito de participar de licitações do Município de Nova América da Colina por até 05 anos.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Para a Ata de Registro de Preço ainda será realizado contratos conforme a necessidade do município, sendo que estes serão encaminhados para a proponente vencedora e deverão ser assinado em até 05 (cinco) dias. A negativa em assinar, sem justo motivo, implica em aplicação de multa de 5% (cinco por cento) sobre o valor do objeto licitado, bem como, poderá ser suspensa do direito de participar de licitações do Município de Nova América da Colina por até 05 anos.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execução do objeto da presente licitação dar-se-á no período de vigência do respectivo contrato.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Ao Município de Nova América da Colina fica assegurado o direito de revogar ou anular a presente licitação, em parte ou no todo, em decisão justificada. Em caso de revogação ou anulação parcial do certame, o MUNICÍPIO poderá aproveitar as propostas nos termos não atingidos pela revogação ou anulação e na estrita observância aos critérios de julgamento previstos neste edital, nas Leis nº. 8.666/93 e suas alterações, 10.520/02 e Decreto Municipal nº 094/2006.</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ciência da empresa para a assinatura do contrato poderá se valer por qualquer meio, tais como telefone, e-mail, correspondência, jornal, entre outros.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Durante a vigência da Ata de Registro de Preços, os preços registrados serão fixos e irreajustáveis, exceto nas hipóteses, devidamente comprovadas, de ocorrência de situação prevista na alínea “d” do inciso II do art. 65 da Lei n. º 8.666/93 ou de redução dos preços praticados no mercado.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Mesmo comprovada a ocorrência de situação prevista na alínea “d” do inciso II do art. 65 da Lei n. º 8.666/93, a Administração, se julgar conveniente, poderá optar por cancelar a Ata e iniciar outro processo licitatório.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Comprovada a redução dos preços praticados no mercado nas mesmas condições do </w:t>
      </w:r>
      <w:r w:rsidRPr="00FA2B3F">
        <w:rPr>
          <w:rFonts w:ascii="Verdana" w:hAnsi="Verdana"/>
          <w:sz w:val="20"/>
          <w:szCs w:val="20"/>
        </w:rPr>
        <w:lastRenderedPageBreak/>
        <w:t>registro, e, definido o novo preço máximo a ser pago pela Administração, o Proponente registrado será convocado pela PREFEITURA MUNICIPAL DE NOVA AMÉRICA DA COLINA para alteração, por aditamento, do preço da Ata.</w:t>
      </w:r>
    </w:p>
    <w:p w:rsidR="000845B8" w:rsidRPr="00FA2B3F" w:rsidRDefault="000845B8" w:rsidP="00F83A73">
      <w:pPr>
        <w:pStyle w:val="Ttulo1"/>
        <w:keepLines w:val="0"/>
        <w:widowControl w:val="0"/>
        <w:rPr>
          <w:rFonts w:ascii="Verdana" w:hAnsi="Verdana"/>
          <w:sz w:val="20"/>
          <w:szCs w:val="20"/>
        </w:rPr>
      </w:pPr>
      <w:bookmarkStart w:id="20" w:name="_Toc22910980"/>
      <w:r w:rsidRPr="00FA2B3F">
        <w:rPr>
          <w:rFonts w:ascii="Verdana" w:hAnsi="Verdana"/>
          <w:sz w:val="20"/>
          <w:szCs w:val="20"/>
        </w:rPr>
        <w:t>DA ENTREGA, CRITÉRIOS DE ACEITAÇÃO E CONTROLE DE EXECUÇÃO</w:t>
      </w:r>
      <w:bookmarkEnd w:id="20"/>
    </w:p>
    <w:p w:rsidR="000845B8" w:rsidRPr="00FA2B3F" w:rsidRDefault="000845B8" w:rsidP="00F83A73">
      <w:pPr>
        <w:pStyle w:val="PargrafodaLista"/>
        <w:keepNext/>
        <w:widowControl w:val="0"/>
        <w:numPr>
          <w:ilvl w:val="0"/>
          <w:numId w:val="4"/>
        </w:numPr>
        <w:autoSpaceDE w:val="0"/>
        <w:autoSpaceDN w:val="0"/>
        <w:adjustRightInd w:val="0"/>
        <w:spacing w:before="120" w:after="240" w:line="360" w:lineRule="auto"/>
        <w:contextualSpacing w:val="0"/>
        <w:jc w:val="both"/>
        <w:rPr>
          <w:rFonts w:ascii="Verdana" w:hAnsi="Verdana" w:cs="Arial"/>
          <w:b/>
          <w:bCs/>
          <w:vanish/>
          <w:sz w:val="20"/>
          <w:szCs w:val="20"/>
          <w:lang w:eastAsia="pt-BR"/>
        </w:rPr>
      </w:pPr>
    </w:p>
    <w:p w:rsidR="000845B8" w:rsidRPr="00FA2B3F" w:rsidRDefault="000845B8" w:rsidP="00F83A73">
      <w:pPr>
        <w:pStyle w:val="PargrafodaLista"/>
        <w:keepNext/>
        <w:widowControl w:val="0"/>
        <w:numPr>
          <w:ilvl w:val="0"/>
          <w:numId w:val="4"/>
        </w:numPr>
        <w:autoSpaceDE w:val="0"/>
        <w:autoSpaceDN w:val="0"/>
        <w:adjustRightInd w:val="0"/>
        <w:spacing w:before="120" w:after="240" w:line="360" w:lineRule="auto"/>
        <w:contextualSpacing w:val="0"/>
        <w:jc w:val="both"/>
        <w:rPr>
          <w:rFonts w:ascii="Verdana" w:hAnsi="Verdana" w:cs="Arial"/>
          <w:b/>
          <w:bCs/>
          <w:vanish/>
          <w:sz w:val="20"/>
          <w:szCs w:val="20"/>
          <w:lang w:eastAsia="pt-BR"/>
        </w:rPr>
      </w:pPr>
    </w:p>
    <w:p w:rsidR="000845B8" w:rsidRPr="00FA2B3F" w:rsidRDefault="000845B8" w:rsidP="00F83A73">
      <w:pPr>
        <w:pStyle w:val="PargrafodaLista"/>
        <w:keepNext/>
        <w:widowControl w:val="0"/>
        <w:numPr>
          <w:ilvl w:val="0"/>
          <w:numId w:val="4"/>
        </w:numPr>
        <w:autoSpaceDE w:val="0"/>
        <w:autoSpaceDN w:val="0"/>
        <w:adjustRightInd w:val="0"/>
        <w:spacing w:before="120" w:after="240" w:line="360" w:lineRule="auto"/>
        <w:contextualSpacing w:val="0"/>
        <w:jc w:val="both"/>
        <w:rPr>
          <w:rFonts w:ascii="Verdana" w:hAnsi="Verdana" w:cs="Arial"/>
          <w:b/>
          <w:bCs/>
          <w:vanish/>
          <w:sz w:val="20"/>
          <w:szCs w:val="20"/>
          <w:lang w:eastAsia="pt-BR"/>
        </w:rPr>
      </w:pPr>
    </w:p>
    <w:p w:rsidR="000845B8" w:rsidRPr="00FA2B3F" w:rsidRDefault="000845B8" w:rsidP="00F83A73">
      <w:pPr>
        <w:pStyle w:val="Ttulo2"/>
        <w:keepLines w:val="0"/>
        <w:widowControl w:val="0"/>
        <w:rPr>
          <w:rFonts w:ascii="Verdana" w:eastAsia="Calibri" w:hAnsi="Verdana"/>
          <w:sz w:val="20"/>
          <w:szCs w:val="20"/>
        </w:rPr>
      </w:pPr>
      <w:r w:rsidRPr="00FA2B3F">
        <w:rPr>
          <w:rFonts w:ascii="Verdana" w:eastAsia="Calibri" w:hAnsi="Verdana"/>
          <w:sz w:val="20"/>
          <w:szCs w:val="20"/>
        </w:rPr>
        <w:t xml:space="preserve">As especificações e os quantitativos estão relacionados conforme </w:t>
      </w:r>
      <w:r w:rsidR="005A0194" w:rsidRPr="00FA2B3F">
        <w:rPr>
          <w:rFonts w:ascii="Verdana" w:eastAsia="Calibri" w:hAnsi="Verdana"/>
          <w:b/>
          <w:bCs w:val="0"/>
          <w:sz w:val="20"/>
          <w:szCs w:val="20"/>
        </w:rPr>
        <w:t>A</w:t>
      </w:r>
      <w:r w:rsidRPr="00FA2B3F">
        <w:rPr>
          <w:rFonts w:ascii="Verdana" w:eastAsia="Calibri" w:hAnsi="Verdana"/>
          <w:b/>
          <w:bCs w:val="0"/>
          <w:sz w:val="20"/>
          <w:szCs w:val="20"/>
        </w:rPr>
        <w:t xml:space="preserve">nexo </w:t>
      </w:r>
      <w:r w:rsidR="005A0194" w:rsidRPr="00FA2B3F">
        <w:rPr>
          <w:rFonts w:ascii="Verdana" w:eastAsia="Calibri" w:hAnsi="Verdana"/>
          <w:b/>
          <w:bCs w:val="0"/>
          <w:sz w:val="20"/>
          <w:szCs w:val="20"/>
        </w:rPr>
        <w:t>Nº.06</w:t>
      </w:r>
      <w:r w:rsidRPr="00FA2B3F">
        <w:rPr>
          <w:rFonts w:ascii="Verdana" w:eastAsia="Calibri" w:hAnsi="Verdana"/>
          <w:sz w:val="20"/>
          <w:szCs w:val="20"/>
        </w:rPr>
        <w:t xml:space="preserve"> deste Termo de Referência.</w:t>
      </w:r>
    </w:p>
    <w:p w:rsidR="00CB7BF8" w:rsidRPr="00FA2B3F" w:rsidRDefault="00CB7BF8" w:rsidP="00F83A73">
      <w:pPr>
        <w:pStyle w:val="Ttulo1"/>
        <w:keepLines w:val="0"/>
        <w:widowControl w:val="0"/>
        <w:rPr>
          <w:rFonts w:ascii="Verdana" w:hAnsi="Verdana"/>
          <w:sz w:val="20"/>
          <w:szCs w:val="20"/>
        </w:rPr>
      </w:pPr>
      <w:bookmarkStart w:id="21" w:name="_Toc22910981"/>
      <w:r w:rsidRPr="00FA2B3F">
        <w:rPr>
          <w:rFonts w:ascii="Verdana" w:hAnsi="Verdana"/>
          <w:sz w:val="20"/>
          <w:szCs w:val="20"/>
        </w:rPr>
        <w:t>DO PAGAMENTO</w:t>
      </w:r>
      <w:bookmarkEnd w:id="21"/>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Os pagamentos serão efetuados até o 10º dia do mês subsequente ao fornecimento, com base nos preços unitários apresentados na proposta/lance, e ainda, mediante a verificação de regularidade ou apresentação dos seguintes documentos: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negativas de FGTS;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Certidão Conjunta Negativa de Débitos Relativos aos Tributos Federais e à Dívida Ativa da União;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Certidão Negativa de Débitos Trabalhistas (CNDT);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Certidão Negativa de Débitos Municipais, e caso exista filial no Município de Nova América da Colina a Certidão Negativa desta também deverá ser apresentada;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Situação perante o Cadastro Nacional de Pessoas Jurídicas do Ministério da Fazenda (Cartão CNPJ); </w:t>
      </w:r>
    </w:p>
    <w:p w:rsidR="000845B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Certidão Negativa de Débitos da Fazenda Estadual do domicílio da empresa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Havendo erro na apresentação dos documentos pertinentes à contratação, ou, ainda, circunstância que impeça o pagamento – como, por exemplo, obrigação financeira pendente, decorrente de penalidade imposta ou inadimplência –, esse ficará sobrestado até que a proponente contratada providencie as medidas saneadoras. Nesta hipótese, o prazo para pagamento iniciar-se-á após a comprovação da regularização da situação, não acarretando qualquer ônus para o Município.</w:t>
      </w:r>
    </w:p>
    <w:p w:rsidR="00CB7BF8" w:rsidRPr="00FA2B3F" w:rsidRDefault="00CB7BF8" w:rsidP="00F83A73">
      <w:pPr>
        <w:pStyle w:val="Ttulo1"/>
        <w:keepLines w:val="0"/>
        <w:widowControl w:val="0"/>
        <w:rPr>
          <w:rFonts w:ascii="Verdana" w:hAnsi="Verdana"/>
          <w:sz w:val="20"/>
          <w:szCs w:val="20"/>
        </w:rPr>
      </w:pPr>
      <w:bookmarkStart w:id="22" w:name="_Toc22910982"/>
      <w:r w:rsidRPr="00FA2B3F">
        <w:rPr>
          <w:rFonts w:ascii="Verdana" w:hAnsi="Verdana"/>
          <w:sz w:val="20"/>
          <w:szCs w:val="20"/>
        </w:rPr>
        <w:t>DAS SANÇÕES ADMINISTRATIVAS.</w:t>
      </w:r>
      <w:bookmarkEnd w:id="22"/>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Comete infração administrativa, nos termos da Lei Federal n.º 10.520/2002, o licitante </w:t>
      </w:r>
      <w:r w:rsidRPr="00FA2B3F">
        <w:rPr>
          <w:rFonts w:ascii="Verdana" w:hAnsi="Verdana"/>
          <w:sz w:val="20"/>
          <w:szCs w:val="20"/>
        </w:rPr>
        <w:lastRenderedPageBreak/>
        <w:t>que:</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não aceitar/retirar a nota de empenho, ou não assinar a ata de registro de preço/termo de contrato, quando convocado dentro do prazo de validade da proposta;</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apresentar documentação falsa;</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deixar de entregar os documentos exigidos no certame;</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ensejar o retardamento na entrega do objeto;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não mantiver a proposta;</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cometer fraude fiscal;</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comportar-se de modo inidôneo.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Falhar ou fraudar na execução do contrato</w:t>
      </w:r>
    </w:p>
    <w:p w:rsidR="00CB7BF8" w:rsidRPr="00FA2B3F" w:rsidRDefault="00CB7BF8" w:rsidP="00F83A73">
      <w:pPr>
        <w:pStyle w:val="Ttulo2"/>
        <w:keepLines w:val="0"/>
        <w:widowControl w:val="0"/>
        <w:numPr>
          <w:ilvl w:val="1"/>
          <w:numId w:val="5"/>
        </w:numPr>
        <w:rPr>
          <w:rFonts w:ascii="Verdana" w:hAnsi="Verdana"/>
          <w:sz w:val="20"/>
          <w:szCs w:val="20"/>
        </w:rPr>
      </w:pPr>
      <w:r w:rsidRPr="00FA2B3F">
        <w:rPr>
          <w:rFonts w:ascii="Verdana" w:hAnsi="Verdana"/>
          <w:sz w:val="20"/>
          <w:szCs w:val="20"/>
        </w:rPr>
        <w:t>Considera-se comportamento inidôneo, entre outros, a declaração falsa quanto às condições de participação, quanto ao enquadramento como microempresa ou empresa de pequeno porte ou o conluio entre os licitantes, em qualquer momento da licitação, mesmo após o encerramento da fase de lances.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 licitante que cometer qualquer das infrações discriminadas na lei ou neste edital ficará sujeito, sem prejuízo da responsabilidade civil e criminal, às seguintes sanções: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proponente vencedora convocada, dentro do prazo de validade da sua proposta, que se recusar injustificadamente a assinar o contrato de fornecimento, deixar de entregar ou apresentar documentação falsa exigida para o certame, não mantiver a proposta, comportar-se de modo inidôneo ou fizer declaração falsa ficará impedida de licitar e contratar com a União, Estados, Distrito Federal e Municípios pelo prazo de até 5 (cinco) anos.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Suspensão do direito de participar em licitações/contratos junto ao Município, pelo prazo de até 05 (cinco) anos, quando, por culpa da proponente, deixar de entregar o objeto contratado, apresentar documentação falsa, ensejar o retardamento do fornecimento do objeto, fraudar a entrega, comportar-se de modo inidôneo, fizer declaração falsa, cometer fraude fiscal ou ocorrer a rescisão administrativa.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Multa de 5% (cinco por cento) do valor contratual nos casos de mora, exigível juntamente </w:t>
      </w:r>
      <w:r w:rsidRPr="00FA2B3F">
        <w:rPr>
          <w:rFonts w:ascii="Verdana" w:hAnsi="Verdana"/>
          <w:sz w:val="20"/>
          <w:szCs w:val="20"/>
        </w:rPr>
        <w:lastRenderedPageBreak/>
        <w:t>com o cumprimento das obrigações. A multa incidirá a cada novo período de 30 (trinta) dias de atraso em relação à data prevista para o fornecimento.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Multa de 10% (dez por cento) do valor contratual quando por ação, omissão ou negligência a proponente infringir qualquer das demais obrigações contratuais.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Declaração de inidoneidade, por prazo a ser estabelecido pelo Município, em conformidade com a gravidade da infração cometida pela proponente, observando-se o disposto no Art. 78 da Lei Federal nº 8.666/93.</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aplicação de qualquer das penalidades previstas realizar-se-á em processo administrativo que assegurará o contraditório e a ampla defesa ao licitante, observando-se o procedimento previsto na Lei Federal n.º 8.666/1993, e subsidiariamente na Lei Federal n.º 9.784/1999.</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autoridade competente, na aplicação das sanções, levará em consideração a gravidade da conduta do infrator, o caráter educativo da pena, bem como o dano causado à Administração, observado o princípio da proporcionalidade,</w:t>
      </w:r>
    </w:p>
    <w:p w:rsidR="00CB7BF8" w:rsidRPr="00FA2B3F" w:rsidRDefault="00CB7BF8" w:rsidP="00F83A73">
      <w:pPr>
        <w:pStyle w:val="Ttulo1"/>
        <w:keepLines w:val="0"/>
        <w:widowControl w:val="0"/>
        <w:rPr>
          <w:rFonts w:ascii="Verdana" w:hAnsi="Verdana"/>
          <w:sz w:val="20"/>
          <w:szCs w:val="20"/>
        </w:rPr>
      </w:pPr>
      <w:bookmarkStart w:id="23" w:name="_Toc22910983"/>
      <w:r w:rsidRPr="00FA2B3F">
        <w:rPr>
          <w:rFonts w:ascii="Verdana" w:hAnsi="Verdana"/>
          <w:sz w:val="20"/>
          <w:szCs w:val="20"/>
        </w:rPr>
        <w:t>DA FRAUDE E DA CORRUPÇÃO</w:t>
      </w:r>
      <w:bookmarkEnd w:id="23"/>
      <w:r w:rsidRPr="00FA2B3F">
        <w:rPr>
          <w:rFonts w:ascii="Verdana" w:hAnsi="Verdana"/>
          <w:sz w:val="20"/>
          <w:szCs w:val="20"/>
        </w:rPr>
        <w:t xml:space="preserve">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Os licitantes devem observar e o contratado deve observar e fazer observar, por seus fornecedores e subcontratados, se admitida subcontratação, o mais alto padrão de ética durante todo o processo de licitação, de contratação e de execução do objeto contratual. Para os propósitos desta cláusula, definem-se as seguintes práticas: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“prática corrupta”: oferecer, dar, receber ou solicitar, direta ou indiretamente, qualquer vantagem com o objetivo de influenciar a ação de servidor público no processo de licitação ou na execução de contrato;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“prática fraudulenta”: a falsificação ou omissão dos fatos, com o objetivo de influenciar o processo de licitação ou de execução de contrato;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“prática colusiva”: esquematizar ou estabelecer um acordo entre dois ou mais licitantes, com ou sem o conhecimento de representantes ou prepostos do órgão licitador, visando estabelecer preços em níveis artificiais e não-competitivos;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“prática coercitiva”: causar dano ou ameaçar causar dano, direta ou indiretamente, às pessoas ou sua propriedade, visando influenciar sua participação em um processo </w:t>
      </w:r>
      <w:r w:rsidRPr="00FA2B3F">
        <w:rPr>
          <w:rFonts w:ascii="Verdana" w:hAnsi="Verdana"/>
          <w:sz w:val="20"/>
          <w:szCs w:val="20"/>
        </w:rPr>
        <w:lastRenderedPageBreak/>
        <w:t xml:space="preserve">licitatório ou afetar a execução do contrato.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“prática obstrutiva”: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destruir, falsificar, alterar ou ocultar provas em inspeções ou fazer declarações falsas aos representantes do organismo financeiro multilateral, com o objetivo de impedir materialmente a apuração de alegações de prática prevista na cláusula Terceira, deste contrato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atos cuja intenção seja impedir materialmente o exercício do direito de o organismo financeiro multilateral promover inspeção.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Na hipótese de financiamento, parcial ou integral, por organismo financeiro multilateral, mediante adiantamento ou reembolso, este organismo imporá sanção sobre uma empresa ou pessoa física, inclusive declarando-a inelegível, indefinidamente ou por prazo determinado, para a outorga de contratos financiados pelo organismo se, em qualquer momento, constatar o envolvimento da empresa, diretamente ou por meio de um agente, em práticas corruptas, fraudulentas, colusivas, coercitivas ou obstrutivas ao participar da licitação ou da execução um contrato financiado pelo organismo.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Considerando os propósitos das cláusulas acima, o licitante vencedor, como condição para a contratação, deverá concordar e autorizar que, na hipótese de o contrato vir a ser financiado, em parte ou integralmente, por organismo financeiro multilateral, mediante adiantamento ou reembolso, permitirá que o organismo financeiro e/ou pessoas por ele formalmente indicadas possam inspecionar o local de execução do contrato e todos os documentos, contas e registros relacionados à licitação e à execução do contrato. </w:t>
      </w:r>
    </w:p>
    <w:p w:rsidR="00CB7BF8" w:rsidRPr="00FA2B3F" w:rsidRDefault="00CB7BF8" w:rsidP="00F83A73">
      <w:pPr>
        <w:pStyle w:val="Ttulo1"/>
        <w:keepLines w:val="0"/>
        <w:widowControl w:val="0"/>
        <w:rPr>
          <w:rFonts w:ascii="Verdana" w:hAnsi="Verdana"/>
          <w:sz w:val="20"/>
          <w:szCs w:val="20"/>
        </w:rPr>
      </w:pPr>
      <w:bookmarkStart w:id="24" w:name="_Toc22910984"/>
      <w:r w:rsidRPr="00FA2B3F">
        <w:rPr>
          <w:rFonts w:ascii="Verdana" w:hAnsi="Verdana"/>
          <w:sz w:val="20"/>
          <w:szCs w:val="20"/>
        </w:rPr>
        <w:t>DA IMPUGNAÇÃO AO EDITAL E DO PEDIDO DE ESCLARECIMENTO</w:t>
      </w:r>
      <w:bookmarkEnd w:id="24"/>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Até 02 (dois) dias úteis antes da data designada para a abertura da sessão pública, qualquer pessoa poderá impugnar este Edital.</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As impugnações e esclarecimentos deverão ser anexados no sistema em campo próprio ou enviados em duas vias para a prefeitura. Uma via original deverá ser encaminhada para a Prefeitura Municipal de Nova América da Colina, no endereço: Avenida Paraná, 276, </w:t>
      </w:r>
      <w:r w:rsidRPr="00FA2B3F">
        <w:rPr>
          <w:rFonts w:ascii="Verdana" w:hAnsi="Verdana"/>
          <w:sz w:val="20"/>
          <w:szCs w:val="20"/>
        </w:rPr>
        <w:lastRenderedPageBreak/>
        <w:t>Centro CEP 86230-000.</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Caberá ao pregoeiro(a) decidir sobre a impugnação no prazo de 2 dias.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As impugnações e pedidos de esclarecimentos não suspendem os prazos previstos no certame.</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Acolhida a impugnação, será definida e publicada nova data para a realização do certame. </w:t>
      </w:r>
    </w:p>
    <w:p w:rsidR="00CB7BF8" w:rsidRPr="00FA2B3F" w:rsidRDefault="00CB7BF8" w:rsidP="00F83A73">
      <w:pPr>
        <w:pStyle w:val="Ttulo1"/>
        <w:keepLines w:val="0"/>
        <w:widowControl w:val="0"/>
        <w:rPr>
          <w:rFonts w:ascii="Verdana" w:hAnsi="Verdana"/>
          <w:sz w:val="20"/>
          <w:szCs w:val="20"/>
        </w:rPr>
      </w:pPr>
      <w:bookmarkStart w:id="25" w:name="_Toc22910985"/>
      <w:r w:rsidRPr="00FA2B3F">
        <w:rPr>
          <w:rFonts w:ascii="Verdana" w:hAnsi="Verdana"/>
          <w:sz w:val="20"/>
          <w:szCs w:val="20"/>
        </w:rPr>
        <w:t>DAS DISPOSIÇÕES GERAIS</w:t>
      </w:r>
      <w:bookmarkEnd w:id="25"/>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proponente é responsável pela fidelidade e legitimidade das informações e dos documentos apresentados em qualquer fase da licitação.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Reserva-se ao pregoeiro(a) o direito de solicitar, durante o processo licitatório, informações complementares.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No interesse do Município, sem que caiba aos participantes qualquer reclamação ou indenização, poderá ser: adiada a data da abertura desta licitação; ou alterada as condições do presente edital, com fixação de novo prazo para a sua realização.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 desatendimento de exigências formais não essenciais não importará no afastamento do licitante, desde que seja possível o aproveitamento do ato, a aferição da sua qualificação e a exata compreensão da sua proposta.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As normas que disciplinam este pregão serão sempre interpretadas em favor da ampliação da disputa entre os interessados, desde que não comprometam o interesse público, os princípios constitucionais, a finalidade e a segurança da contratação.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Na contagem dos prazos estabelecidos neste pregão excluir-se-á o dia do início e incluir-se-á o do vencimento, e considerar-se-ão os dias consecutivos, exceto quando for explicitamente disposto em contrário. Só se iniciam e vencem os prazos referidos neste subitem em dia de expediente no Município.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Não havendo expediente no Município ou ocorrendo qualquer ato / fato superveniente que impeça a realização do certame na data marcada, a sessão será automaticamente transferida para o primeiro dia útil subsequente, no horário e local estabelecidos neste edital, desde que não haja comunicação do pregoeiro(a) em sentido contrário.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 apresentação da proposta de preços implicará na aceitação, por parte da proponente, </w:t>
      </w:r>
      <w:r w:rsidRPr="00FA2B3F">
        <w:rPr>
          <w:rFonts w:ascii="Verdana" w:hAnsi="Verdana"/>
          <w:sz w:val="20"/>
          <w:szCs w:val="20"/>
        </w:rPr>
        <w:lastRenderedPageBreak/>
        <w:t>das condições previstas neste edital e seus anexos.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Os licitantes assumem todos os custos de preparação e apresentação de suas propostas e a Administração não será, em nenhum caso, responsável por esses custos, independentemente da condução ou do resultado do processo licitatório.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proponente contratada ficará obrigada a aceitar, nas mesmas condições contratuais, os acréscimos ou supressões que se fizerem necessários em até 25% (vinte e cinco por cento) do valor inicial atualizado do contrato, salvo as supressões resultantes de acordo celebrado entre as partes, que poderão ultrapassar o limite indicado.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homologação do resultado desta licitação não implicará direito à contratação.</w:t>
      </w:r>
    </w:p>
    <w:p w:rsidR="00CB7BF8" w:rsidRPr="00FA2B3F" w:rsidRDefault="00CB7BF8" w:rsidP="00F83A73">
      <w:pPr>
        <w:keepNext/>
        <w:widowControl w:val="0"/>
        <w:spacing w:line="240" w:lineRule="auto"/>
        <w:jc w:val="center"/>
        <w:rPr>
          <w:rFonts w:ascii="Verdana" w:hAnsi="Verdana" w:cs="Arial"/>
          <w:sz w:val="20"/>
          <w:szCs w:val="20"/>
        </w:rPr>
      </w:pPr>
    </w:p>
    <w:p w:rsidR="00CB7BF8" w:rsidRPr="00FA2B3F" w:rsidRDefault="00CB7BF8" w:rsidP="00F83A73">
      <w:pPr>
        <w:keepNext/>
        <w:widowControl w:val="0"/>
        <w:spacing w:line="240" w:lineRule="auto"/>
        <w:jc w:val="right"/>
        <w:rPr>
          <w:rFonts w:ascii="Verdana" w:hAnsi="Verdana" w:cs="Arial"/>
          <w:sz w:val="20"/>
          <w:szCs w:val="20"/>
        </w:rPr>
      </w:pPr>
      <w:r w:rsidRPr="00FA2B3F">
        <w:rPr>
          <w:rFonts w:ascii="Verdana" w:hAnsi="Verdana" w:cs="Arial"/>
          <w:sz w:val="20"/>
          <w:szCs w:val="20"/>
        </w:rPr>
        <w:t xml:space="preserve">Nova América da Colina, </w:t>
      </w:r>
      <w:r w:rsidR="0063092F">
        <w:rPr>
          <w:rFonts w:ascii="Verdana" w:hAnsi="Verdana" w:cs="Arial"/>
          <w:sz w:val="20"/>
          <w:szCs w:val="20"/>
        </w:rPr>
        <w:t>12 de abril de 2021</w:t>
      </w:r>
    </w:p>
    <w:p w:rsidR="00CB7BF8" w:rsidRPr="00FA2B3F" w:rsidRDefault="00CB7BF8" w:rsidP="00F83A73">
      <w:pPr>
        <w:keepNext/>
        <w:widowControl w:val="0"/>
        <w:spacing w:line="240" w:lineRule="auto"/>
        <w:jc w:val="center"/>
        <w:rPr>
          <w:rFonts w:ascii="Verdana" w:hAnsi="Verdana" w:cs="Arial"/>
          <w:sz w:val="20"/>
          <w:szCs w:val="20"/>
        </w:rPr>
      </w:pPr>
    </w:p>
    <w:p w:rsidR="00CB7BF8" w:rsidRPr="00FA2B3F" w:rsidRDefault="00CB7BF8" w:rsidP="00F83A73">
      <w:pPr>
        <w:keepNext/>
        <w:widowControl w:val="0"/>
        <w:spacing w:line="240" w:lineRule="auto"/>
        <w:jc w:val="center"/>
        <w:rPr>
          <w:rFonts w:ascii="Verdana" w:hAnsi="Verdana" w:cs="Arial"/>
          <w:sz w:val="20"/>
          <w:szCs w:val="20"/>
        </w:rPr>
      </w:pPr>
    </w:p>
    <w:p w:rsidR="00CB7BF8" w:rsidRPr="00FA2B3F" w:rsidRDefault="00CB7BF8" w:rsidP="00F83A73">
      <w:pPr>
        <w:keepNext/>
        <w:widowControl w:val="0"/>
        <w:spacing w:line="240" w:lineRule="auto"/>
        <w:jc w:val="center"/>
        <w:rPr>
          <w:rFonts w:ascii="Verdana" w:hAnsi="Verdana" w:cs="Arial"/>
          <w:sz w:val="20"/>
          <w:szCs w:val="20"/>
        </w:rPr>
      </w:pPr>
    </w:p>
    <w:p w:rsidR="00CB7BF8" w:rsidRPr="00FA2B3F" w:rsidRDefault="0063092F" w:rsidP="00F83A73">
      <w:pPr>
        <w:keepNext/>
        <w:widowControl w:val="0"/>
        <w:spacing w:line="240" w:lineRule="auto"/>
        <w:jc w:val="center"/>
        <w:rPr>
          <w:rFonts w:ascii="Verdana" w:hAnsi="Verdana" w:cs="Arial"/>
          <w:sz w:val="20"/>
          <w:szCs w:val="20"/>
        </w:rPr>
      </w:pPr>
      <w:r>
        <w:rPr>
          <w:rFonts w:ascii="Verdana" w:hAnsi="Verdana" w:cs="Arial"/>
          <w:sz w:val="20"/>
          <w:szCs w:val="20"/>
        </w:rPr>
        <w:t>Leandro Perez de Oliveira</w:t>
      </w:r>
      <w:bookmarkStart w:id="26" w:name="_GoBack"/>
      <w:bookmarkEnd w:id="26"/>
      <w:r w:rsidR="00CB7BF8" w:rsidRPr="00FA2B3F">
        <w:rPr>
          <w:rFonts w:ascii="Verdana" w:hAnsi="Verdana" w:cs="Arial"/>
          <w:sz w:val="20"/>
          <w:szCs w:val="20"/>
        </w:rPr>
        <w:t>    </w:t>
      </w:r>
    </w:p>
    <w:p w:rsidR="005A0194" w:rsidRPr="00FA2B3F" w:rsidRDefault="00CB7BF8" w:rsidP="00F83A73">
      <w:pPr>
        <w:keepNext/>
        <w:widowControl w:val="0"/>
        <w:spacing w:line="240" w:lineRule="auto"/>
        <w:jc w:val="center"/>
        <w:rPr>
          <w:rFonts w:ascii="Verdana" w:hAnsi="Verdana" w:cs="Arial"/>
          <w:sz w:val="20"/>
          <w:szCs w:val="20"/>
        </w:rPr>
      </w:pPr>
      <w:r w:rsidRPr="00FA2B3F">
        <w:rPr>
          <w:rFonts w:ascii="Verdana" w:hAnsi="Verdana" w:cs="Arial"/>
          <w:sz w:val="20"/>
          <w:szCs w:val="20"/>
        </w:rPr>
        <w:t>Pregoeiro Municipal               </w:t>
      </w:r>
    </w:p>
    <w:p w:rsidR="005A0194" w:rsidRPr="00FA2B3F" w:rsidRDefault="005A0194" w:rsidP="00F83A73">
      <w:pPr>
        <w:keepNext/>
        <w:widowControl w:val="0"/>
        <w:rPr>
          <w:rFonts w:ascii="Verdana" w:hAnsi="Verdana" w:cs="Arial"/>
          <w:sz w:val="20"/>
          <w:szCs w:val="20"/>
        </w:rPr>
      </w:pPr>
      <w:r w:rsidRPr="00FA2B3F">
        <w:rPr>
          <w:rFonts w:ascii="Verdana" w:hAnsi="Verdana" w:cs="Arial"/>
          <w:sz w:val="20"/>
          <w:szCs w:val="20"/>
        </w:rPr>
        <w:br w:type="page"/>
      </w:r>
    </w:p>
    <w:p w:rsidR="005A0194" w:rsidRPr="00FA2B3F" w:rsidRDefault="005A0194" w:rsidP="005A0194">
      <w:pPr>
        <w:pStyle w:val="Ttulo7"/>
        <w:numPr>
          <w:ilvl w:val="0"/>
          <w:numId w:val="0"/>
        </w:numPr>
        <w:tabs>
          <w:tab w:val="left" w:pos="0"/>
          <w:tab w:val="left" w:pos="142"/>
        </w:tabs>
        <w:spacing w:before="0"/>
        <w:jc w:val="center"/>
        <w:rPr>
          <w:rFonts w:ascii="Verdana" w:eastAsia="Times New Roman" w:hAnsi="Verdana" w:cs="Arial"/>
          <w:b/>
          <w:i w:val="0"/>
          <w:color w:val="auto"/>
          <w:sz w:val="20"/>
          <w:szCs w:val="20"/>
        </w:rPr>
      </w:pPr>
      <w:r w:rsidRPr="00FA2B3F">
        <w:rPr>
          <w:rFonts w:ascii="Verdana" w:eastAsia="Times New Roman" w:hAnsi="Verdana" w:cs="Arial"/>
          <w:b/>
          <w:i w:val="0"/>
          <w:color w:val="auto"/>
          <w:sz w:val="20"/>
          <w:szCs w:val="20"/>
        </w:rPr>
        <w:lastRenderedPageBreak/>
        <w:t>ANEXO N.º 01 (OBRIGATÓRIO PREENCHIMENTO)</w:t>
      </w:r>
    </w:p>
    <w:p w:rsidR="005A0194" w:rsidRPr="00FA2B3F" w:rsidRDefault="005A0194" w:rsidP="005A0194">
      <w:pPr>
        <w:jc w:val="center"/>
        <w:rPr>
          <w:rFonts w:ascii="Verdana" w:hAnsi="Verdana" w:cs="Arial"/>
          <w:b/>
          <w:sz w:val="20"/>
          <w:szCs w:val="20"/>
        </w:rPr>
      </w:pPr>
      <w:r w:rsidRPr="00FA2B3F">
        <w:rPr>
          <w:rFonts w:ascii="Verdana" w:hAnsi="Verdana" w:cs="Arial"/>
          <w:b/>
          <w:sz w:val="20"/>
          <w:szCs w:val="20"/>
        </w:rPr>
        <w:t>PROPOSTA DE PREÇOS</w:t>
      </w:r>
    </w:p>
    <w:p w:rsidR="005A0194" w:rsidRPr="00FA2B3F" w:rsidRDefault="005A0194" w:rsidP="005A0194">
      <w:pPr>
        <w:pStyle w:val="western"/>
        <w:spacing w:before="0"/>
        <w:jc w:val="center"/>
        <w:rPr>
          <w:rFonts w:ascii="Verdana" w:hAnsi="Verdana" w:cs="Arial"/>
          <w:bCs/>
          <w:i/>
          <w:sz w:val="20"/>
          <w:szCs w:val="20"/>
        </w:rPr>
      </w:pPr>
      <w:r w:rsidRPr="00FA2B3F">
        <w:rPr>
          <w:rFonts w:ascii="Verdana" w:hAnsi="Verdana" w:cs="Arial"/>
          <w:bCs/>
          <w:i/>
          <w:color w:val="auto"/>
          <w:sz w:val="20"/>
          <w:szCs w:val="20"/>
        </w:rPr>
        <w:t xml:space="preserve">(apresentar em papel timbrado indicando CNPJ da empresa, </w:t>
      </w:r>
      <w:r w:rsidRPr="00FA2B3F">
        <w:rPr>
          <w:rFonts w:ascii="Verdana" w:hAnsi="Verdana" w:cs="Arial"/>
          <w:bCs/>
          <w:i/>
          <w:sz w:val="20"/>
          <w:szCs w:val="20"/>
        </w:rPr>
        <w:t>razão social, endereço, telefone e e-mail)</w:t>
      </w:r>
    </w:p>
    <w:p w:rsidR="00F83A73" w:rsidRPr="00FA2B3F" w:rsidRDefault="00F83A73" w:rsidP="005A0194">
      <w:pPr>
        <w:pStyle w:val="western"/>
        <w:spacing w:before="0"/>
        <w:jc w:val="center"/>
        <w:rPr>
          <w:rFonts w:ascii="Verdana" w:hAnsi="Verdana" w:cs="Arial"/>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760"/>
        <w:gridCol w:w="3163"/>
        <w:gridCol w:w="2704"/>
      </w:tblGrid>
      <w:tr w:rsidR="005A0194" w:rsidRPr="00FA2B3F" w:rsidTr="00887EF0">
        <w:trPr>
          <w:jc w:val="center"/>
        </w:trPr>
        <w:tc>
          <w:tcPr>
            <w:tcW w:w="3539" w:type="dxa"/>
            <w:tcBorders>
              <w:top w:val="single" w:sz="4" w:space="0" w:color="auto"/>
              <w:left w:val="single" w:sz="4" w:space="0" w:color="auto"/>
              <w:bottom w:val="single" w:sz="4" w:space="0" w:color="auto"/>
              <w:right w:val="single" w:sz="4" w:space="0" w:color="auto"/>
            </w:tcBorders>
            <w:shd w:val="pct10" w:color="auto" w:fill="FFFFFF"/>
            <w:vAlign w:val="center"/>
            <w:hideMark/>
          </w:tcPr>
          <w:p w:rsidR="005A0194" w:rsidRPr="00FA2B3F" w:rsidRDefault="005A0194" w:rsidP="005A0194">
            <w:pPr>
              <w:keepNext/>
              <w:spacing w:line="288" w:lineRule="auto"/>
              <w:jc w:val="center"/>
              <w:outlineLvl w:val="0"/>
              <w:rPr>
                <w:rFonts w:ascii="Verdana" w:eastAsia="Arial Unicode MS" w:hAnsi="Verdana" w:cs="Arial"/>
                <w:b/>
                <w:sz w:val="20"/>
                <w:szCs w:val="20"/>
              </w:rPr>
            </w:pPr>
            <w:r w:rsidRPr="00FA2B3F">
              <w:rPr>
                <w:rFonts w:ascii="Verdana" w:eastAsia="MS Mincho" w:hAnsi="Verdana" w:cs="Arial"/>
                <w:b/>
                <w:sz w:val="20"/>
                <w:szCs w:val="20"/>
              </w:rPr>
              <w:t>LICITAÇÃO</w:t>
            </w:r>
          </w:p>
        </w:tc>
        <w:tc>
          <w:tcPr>
            <w:tcW w:w="5522" w:type="dxa"/>
            <w:gridSpan w:val="2"/>
            <w:tcBorders>
              <w:top w:val="single" w:sz="4" w:space="0" w:color="auto"/>
              <w:left w:val="single" w:sz="4" w:space="0" w:color="auto"/>
              <w:bottom w:val="single" w:sz="4" w:space="0" w:color="auto"/>
              <w:right w:val="single" w:sz="4" w:space="0" w:color="auto"/>
            </w:tcBorders>
            <w:shd w:val="pct10" w:color="auto" w:fill="FFFFFF"/>
            <w:vAlign w:val="center"/>
            <w:hideMark/>
          </w:tcPr>
          <w:p w:rsidR="005A0194" w:rsidRPr="00FA2B3F" w:rsidRDefault="005A0194" w:rsidP="005A0194">
            <w:pPr>
              <w:spacing w:line="288" w:lineRule="auto"/>
              <w:jc w:val="center"/>
              <w:rPr>
                <w:rFonts w:ascii="Verdana" w:eastAsia="MS Mincho" w:hAnsi="Verdana" w:cs="Arial"/>
                <w:sz w:val="20"/>
                <w:szCs w:val="20"/>
              </w:rPr>
            </w:pPr>
            <w:r w:rsidRPr="00FA2B3F">
              <w:rPr>
                <w:rFonts w:ascii="Verdana" w:eastAsia="MS Mincho" w:hAnsi="Verdana" w:cs="Arial"/>
                <w:sz w:val="20"/>
                <w:szCs w:val="20"/>
              </w:rPr>
              <w:t xml:space="preserve">PREGÃO ELETRONICO Nº </w:t>
            </w:r>
            <w:r w:rsidR="007B15C8" w:rsidRPr="00FA2B3F">
              <w:rPr>
                <w:rFonts w:ascii="Verdana" w:eastAsia="MS Mincho" w:hAnsi="Verdana" w:cs="Arial"/>
                <w:sz w:val="20"/>
                <w:szCs w:val="20"/>
              </w:rPr>
              <w:t>/</w:t>
            </w:r>
            <w:r w:rsidR="00FA2B3F" w:rsidRPr="00FA2B3F">
              <w:rPr>
                <w:rFonts w:ascii="Verdana" w:eastAsia="MS Mincho" w:hAnsi="Verdana" w:cs="Arial"/>
                <w:sz w:val="20"/>
                <w:szCs w:val="20"/>
              </w:rPr>
              <w:t>2021</w:t>
            </w:r>
          </w:p>
          <w:p w:rsidR="005A0194" w:rsidRPr="00FA2B3F" w:rsidRDefault="005A0194" w:rsidP="005A0194">
            <w:pPr>
              <w:spacing w:line="288" w:lineRule="auto"/>
              <w:jc w:val="center"/>
              <w:rPr>
                <w:rFonts w:ascii="Verdana" w:eastAsia="MS Mincho" w:hAnsi="Verdana" w:cs="Arial"/>
                <w:b/>
                <w:sz w:val="20"/>
                <w:szCs w:val="20"/>
              </w:rPr>
            </w:pPr>
            <w:r w:rsidRPr="00FA2B3F">
              <w:rPr>
                <w:rFonts w:ascii="Verdana" w:eastAsia="MS Mincho" w:hAnsi="Verdana" w:cs="Arial"/>
                <w:sz w:val="20"/>
                <w:szCs w:val="20"/>
              </w:rPr>
              <w:t>REGISTRO DE PREÇOS</w:t>
            </w:r>
          </w:p>
        </w:tc>
      </w:tr>
      <w:tr w:rsidR="005A0194" w:rsidRPr="00FA2B3F" w:rsidTr="00887EF0">
        <w:trPr>
          <w:cantSplit/>
          <w:trHeight w:val="510"/>
          <w:jc w:val="center"/>
        </w:trPr>
        <w:tc>
          <w:tcPr>
            <w:tcW w:w="3539" w:type="dxa"/>
            <w:vMerge w:val="restart"/>
            <w:tcBorders>
              <w:top w:val="single" w:sz="4" w:space="0" w:color="auto"/>
              <w:left w:val="single" w:sz="4" w:space="0" w:color="auto"/>
              <w:bottom w:val="nil"/>
              <w:right w:val="single" w:sz="4" w:space="0" w:color="auto"/>
            </w:tcBorders>
            <w:hideMark/>
          </w:tcPr>
          <w:p w:rsidR="005A0194" w:rsidRPr="00FA2B3F" w:rsidRDefault="005A0194" w:rsidP="005A0194">
            <w:pPr>
              <w:overflowPunct w:val="0"/>
              <w:autoSpaceDE w:val="0"/>
              <w:adjustRightInd w:val="0"/>
              <w:spacing w:line="288" w:lineRule="auto"/>
              <w:jc w:val="center"/>
              <w:rPr>
                <w:rFonts w:ascii="Verdana" w:eastAsia="Calibri" w:hAnsi="Verdana" w:cs="Arial"/>
                <w:sz w:val="20"/>
                <w:szCs w:val="20"/>
              </w:rPr>
            </w:pPr>
            <w:r w:rsidRPr="00FA2B3F">
              <w:rPr>
                <w:rFonts w:ascii="Verdana" w:hAnsi="Verdana" w:cs="Arial"/>
                <w:b/>
                <w:sz w:val="20"/>
                <w:szCs w:val="20"/>
              </w:rPr>
              <w:t>CARIMBO CNPJ</w:t>
            </w: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Empresa:</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tcBorders>
              <w:top w:val="single" w:sz="4" w:space="0" w:color="auto"/>
              <w:left w:val="single" w:sz="4" w:space="0" w:color="auto"/>
              <w:bottom w:val="nil"/>
              <w:right w:val="single" w:sz="4" w:space="0" w:color="auto"/>
            </w:tcBorders>
            <w:vAlign w:val="center"/>
            <w:hideMark/>
          </w:tcPr>
          <w:p w:rsidR="005A0194" w:rsidRPr="00FA2B3F" w:rsidRDefault="005A0194" w:rsidP="005A0194">
            <w:pP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b/>
                <w:sz w:val="20"/>
                <w:szCs w:val="20"/>
              </w:rPr>
            </w:pPr>
            <w:r w:rsidRPr="00FA2B3F">
              <w:rPr>
                <w:rFonts w:ascii="Verdana" w:hAnsi="Verdana" w:cs="Arial"/>
                <w:sz w:val="20"/>
                <w:szCs w:val="20"/>
              </w:rPr>
              <w:t>CNPJ:</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tcBorders>
              <w:top w:val="single" w:sz="4" w:space="0" w:color="auto"/>
              <w:left w:val="single" w:sz="4" w:space="0" w:color="auto"/>
              <w:bottom w:val="nil"/>
              <w:right w:val="single" w:sz="4" w:space="0" w:color="auto"/>
            </w:tcBorders>
            <w:vAlign w:val="center"/>
            <w:hideMark/>
          </w:tcPr>
          <w:p w:rsidR="005A0194" w:rsidRPr="00FA2B3F" w:rsidRDefault="005A0194" w:rsidP="005A0194">
            <w:pP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Inscrição Estadual</w:t>
            </w:r>
            <w:r w:rsidR="00887EF0" w:rsidRPr="00FA2B3F">
              <w:rPr>
                <w:rFonts w:ascii="Verdana" w:hAnsi="Verdana" w:cs="Arial"/>
                <w:sz w:val="20"/>
                <w:szCs w:val="20"/>
              </w:rPr>
              <w:t>:</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sz w:val="20"/>
                <w:szCs w:val="20"/>
              </w:rPr>
            </w:pPr>
          </w:p>
        </w:tc>
      </w:tr>
      <w:tr w:rsidR="005A0194" w:rsidRPr="00FA2B3F" w:rsidTr="00887EF0">
        <w:trPr>
          <w:cantSplit/>
          <w:trHeight w:val="514"/>
          <w:jc w:val="center"/>
        </w:trPr>
        <w:tc>
          <w:tcPr>
            <w:tcW w:w="3539" w:type="dxa"/>
            <w:vMerge w:val="restart"/>
            <w:tcBorders>
              <w:top w:val="nil"/>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Endereço:</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tcBorders>
              <w:top w:val="nil"/>
              <w:left w:val="single" w:sz="4" w:space="0" w:color="auto"/>
              <w:bottom w:val="single" w:sz="4" w:space="0" w:color="auto"/>
              <w:right w:val="single" w:sz="4" w:space="0" w:color="auto"/>
            </w:tcBorders>
            <w:vAlign w:val="center"/>
            <w:hideMark/>
          </w:tcPr>
          <w:p w:rsidR="005A0194" w:rsidRPr="00FA2B3F" w:rsidRDefault="005A0194" w:rsidP="005A0194">
            <w:pP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Fone/fax:</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tcBorders>
              <w:top w:val="nil"/>
              <w:left w:val="single" w:sz="4" w:space="0" w:color="auto"/>
              <w:bottom w:val="single" w:sz="4" w:space="0" w:color="auto"/>
              <w:right w:val="single" w:sz="4" w:space="0" w:color="auto"/>
            </w:tcBorders>
            <w:vAlign w:val="center"/>
            <w:hideMark/>
          </w:tcPr>
          <w:p w:rsidR="005A0194" w:rsidRPr="00FA2B3F" w:rsidRDefault="005A0194" w:rsidP="005A0194">
            <w:pP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E-mail:</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tcBorders>
              <w:top w:val="nil"/>
              <w:left w:val="single" w:sz="4" w:space="0" w:color="auto"/>
              <w:bottom w:val="single" w:sz="4" w:space="0" w:color="auto"/>
              <w:right w:val="single" w:sz="4" w:space="0" w:color="auto"/>
            </w:tcBorders>
            <w:vAlign w:val="center"/>
            <w:hideMark/>
          </w:tcPr>
          <w:p w:rsidR="005A0194" w:rsidRPr="00FA2B3F" w:rsidRDefault="005A0194" w:rsidP="005A0194">
            <w:pP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Cidade</w:t>
            </w:r>
            <w:r w:rsidR="00887EF0" w:rsidRPr="00FA2B3F">
              <w:rPr>
                <w:rFonts w:ascii="Verdana" w:hAnsi="Verdana" w:cs="Arial"/>
                <w:sz w:val="20"/>
                <w:szCs w:val="20"/>
              </w:rPr>
              <w:t>:</w:t>
            </w:r>
          </w:p>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Estado:</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val="restart"/>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r w:rsidRPr="00FA2B3F">
              <w:rPr>
                <w:rFonts w:ascii="Verdana" w:hAnsi="Verdana" w:cs="Arial"/>
                <w:b/>
                <w:sz w:val="20"/>
                <w:szCs w:val="20"/>
              </w:rPr>
              <w:t>CONTA BANCÁRIA</w:t>
            </w:r>
          </w:p>
          <w:p w:rsidR="005A0194" w:rsidRPr="00FA2B3F" w:rsidRDefault="005A0194" w:rsidP="005A0194">
            <w:pPr>
              <w:overflowPunct w:val="0"/>
              <w:autoSpaceDE w:val="0"/>
              <w:adjustRightInd w:val="0"/>
              <w:spacing w:line="288" w:lineRule="auto"/>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 xml:space="preserve">Nº do Banco: </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Agência:</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Conta Bancária:</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bl>
    <w:p w:rsidR="005A0194" w:rsidRPr="00FA2B3F" w:rsidRDefault="005A0194" w:rsidP="005A0194">
      <w:pPr>
        <w:overflowPunct w:val="0"/>
        <w:autoSpaceDE w:val="0"/>
        <w:adjustRightInd w:val="0"/>
        <w:spacing w:line="288" w:lineRule="auto"/>
        <w:jc w:val="both"/>
        <w:rPr>
          <w:rFonts w:ascii="Verdana" w:hAnsi="Verdana" w:cs="Arial"/>
          <w:b/>
          <w:bCs/>
          <w:sz w:val="20"/>
          <w:szCs w:val="20"/>
        </w:rPr>
      </w:pPr>
    </w:p>
    <w:p w:rsidR="005A0194" w:rsidRPr="00FA2B3F" w:rsidRDefault="005A0194" w:rsidP="005A0194">
      <w:pPr>
        <w:overflowPunct w:val="0"/>
        <w:autoSpaceDE w:val="0"/>
        <w:adjustRightInd w:val="0"/>
        <w:spacing w:line="288" w:lineRule="auto"/>
        <w:jc w:val="center"/>
        <w:rPr>
          <w:rFonts w:ascii="Verdana" w:hAnsi="Verdana" w:cs="Arial"/>
          <w:b/>
          <w:sz w:val="20"/>
          <w:szCs w:val="20"/>
        </w:rPr>
      </w:pPr>
      <w:r w:rsidRPr="00FA2B3F">
        <w:rPr>
          <w:rFonts w:ascii="Verdana" w:hAnsi="Verdana" w:cs="Arial"/>
          <w:b/>
          <w:bCs/>
          <w:sz w:val="20"/>
          <w:szCs w:val="20"/>
        </w:rPr>
        <w:t xml:space="preserve">OBJETO: </w:t>
      </w:r>
      <w:r w:rsidRPr="00FA2B3F">
        <w:rPr>
          <w:rFonts w:ascii="Verdana" w:hAnsi="Verdana" w:cs="Arial"/>
          <w:bCs/>
          <w:sz w:val="20"/>
          <w:szCs w:val="20"/>
        </w:rPr>
        <w:t>XXXXXXXXXXXXXXXXXXXXXXXXXXXXXXX</w:t>
      </w:r>
      <w:r w:rsidRPr="00FA2B3F">
        <w:rPr>
          <w:rFonts w:ascii="Verdana" w:hAnsi="Verdana" w:cs="Arial"/>
          <w:sz w:val="20"/>
          <w:szCs w:val="20"/>
        </w:rPr>
        <w:t>, conforme especificações descritas abaixo.</w:t>
      </w:r>
    </w:p>
    <w:p w:rsidR="005A0194" w:rsidRPr="00FA2B3F" w:rsidRDefault="005A0194" w:rsidP="005A0194">
      <w:pPr>
        <w:overflowPunct w:val="0"/>
        <w:autoSpaceDE w:val="0"/>
        <w:adjustRightInd w:val="0"/>
        <w:spacing w:line="288" w:lineRule="auto"/>
        <w:jc w:val="both"/>
        <w:rPr>
          <w:rFonts w:ascii="Verdana" w:hAnsi="Verdana" w:cs="Arial"/>
          <w:b/>
          <w:bCs/>
          <w:sz w:val="20"/>
          <w:szCs w:val="20"/>
        </w:rPr>
      </w:pP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4A0" w:firstRow="1" w:lastRow="0" w:firstColumn="1" w:lastColumn="0" w:noHBand="0" w:noVBand="1"/>
      </w:tblPr>
      <w:tblGrid>
        <w:gridCol w:w="5855"/>
        <w:gridCol w:w="3772"/>
      </w:tblGrid>
      <w:tr w:rsidR="005A0194" w:rsidRPr="00FA2B3F" w:rsidTr="005A0194">
        <w:trPr>
          <w:jc w:val="center"/>
        </w:trPr>
        <w:tc>
          <w:tcPr>
            <w:tcW w:w="9615" w:type="dxa"/>
            <w:gridSpan w:val="2"/>
            <w:tcBorders>
              <w:top w:val="single" w:sz="4" w:space="0" w:color="auto"/>
              <w:left w:val="single" w:sz="4" w:space="0" w:color="auto"/>
              <w:bottom w:val="single" w:sz="4" w:space="0" w:color="auto"/>
              <w:right w:val="single" w:sz="4" w:space="0" w:color="auto"/>
            </w:tcBorders>
            <w:hideMark/>
          </w:tcPr>
          <w:p w:rsidR="005A0194" w:rsidRPr="00FA2B3F" w:rsidRDefault="005A0194" w:rsidP="005A0194">
            <w:pPr>
              <w:spacing w:line="288" w:lineRule="auto"/>
              <w:jc w:val="both"/>
              <w:rPr>
                <w:rFonts w:ascii="Verdana" w:eastAsia="MS Mincho" w:hAnsi="Verdana" w:cs="Arial"/>
                <w:sz w:val="20"/>
                <w:szCs w:val="20"/>
              </w:rPr>
            </w:pPr>
            <w:r w:rsidRPr="00FA2B3F">
              <w:rPr>
                <w:rFonts w:ascii="Verdana" w:eastAsia="MS Mincho" w:hAnsi="Verdana" w:cs="Arial"/>
                <w:b/>
                <w:sz w:val="20"/>
                <w:szCs w:val="20"/>
              </w:rPr>
              <w:t>PROPOSTA:</w:t>
            </w:r>
          </w:p>
          <w:p w:rsidR="005A0194" w:rsidRPr="00FA2B3F" w:rsidRDefault="005A0194" w:rsidP="005A0194">
            <w:pPr>
              <w:spacing w:line="288" w:lineRule="auto"/>
              <w:jc w:val="both"/>
              <w:rPr>
                <w:rFonts w:ascii="Verdana" w:eastAsia="MS Mincho" w:hAnsi="Verdana" w:cs="Arial"/>
                <w:sz w:val="20"/>
                <w:szCs w:val="20"/>
              </w:rPr>
            </w:pPr>
            <w:r w:rsidRPr="00FA2B3F">
              <w:rPr>
                <w:rFonts w:ascii="Verdana" w:eastAsia="MS Mincho" w:hAnsi="Verdana" w:cs="Arial"/>
                <w:sz w:val="20"/>
                <w:szCs w:val="20"/>
              </w:rPr>
              <w:t xml:space="preserve">- Tipo de licitação: </w:t>
            </w:r>
            <w:r w:rsidRPr="00FA2B3F">
              <w:rPr>
                <w:rFonts w:ascii="Verdana" w:eastAsia="MS Mincho" w:hAnsi="Verdana" w:cs="Arial"/>
                <w:b/>
                <w:sz w:val="20"/>
                <w:szCs w:val="20"/>
              </w:rPr>
              <w:t xml:space="preserve">Menor Preço por </w:t>
            </w:r>
            <w:r w:rsidRPr="00FA2B3F">
              <w:rPr>
                <w:rFonts w:ascii="Verdana" w:eastAsia="MS Mincho" w:hAnsi="Verdana" w:cs="Arial"/>
                <w:b/>
                <w:sz w:val="20"/>
                <w:szCs w:val="20"/>
                <w:highlight w:val="yellow"/>
              </w:rPr>
              <w:t>XXXX</w:t>
            </w:r>
            <w:r w:rsidRPr="00FA2B3F">
              <w:rPr>
                <w:rFonts w:ascii="Verdana" w:eastAsia="MS Mincho" w:hAnsi="Verdana" w:cs="Arial"/>
                <w:sz w:val="20"/>
                <w:szCs w:val="20"/>
              </w:rPr>
              <w:t>.</w:t>
            </w:r>
          </w:p>
          <w:p w:rsidR="005A0194" w:rsidRPr="00FA2B3F" w:rsidRDefault="005A0194" w:rsidP="005A0194">
            <w:pPr>
              <w:overflowPunct w:val="0"/>
              <w:autoSpaceDE w:val="0"/>
              <w:adjustRightInd w:val="0"/>
              <w:spacing w:line="288" w:lineRule="auto"/>
              <w:jc w:val="both"/>
              <w:rPr>
                <w:rFonts w:ascii="Verdana" w:eastAsia="Calibri" w:hAnsi="Verdana" w:cs="Arial"/>
                <w:sz w:val="20"/>
                <w:szCs w:val="20"/>
              </w:rPr>
            </w:pPr>
            <w:r w:rsidRPr="00FA2B3F">
              <w:rPr>
                <w:rFonts w:ascii="Verdana" w:hAnsi="Verdana" w:cs="Arial"/>
                <w:sz w:val="20"/>
                <w:szCs w:val="20"/>
              </w:rPr>
              <w:t>- Este e todos os outros anexos fazem parte do edital de licitação nº **/</w:t>
            </w:r>
            <w:r w:rsidR="00FA2B3F" w:rsidRPr="00FA2B3F">
              <w:rPr>
                <w:rFonts w:ascii="Verdana" w:hAnsi="Verdana" w:cs="Arial"/>
                <w:sz w:val="20"/>
                <w:szCs w:val="20"/>
              </w:rPr>
              <w:t>2021</w:t>
            </w:r>
            <w:r w:rsidRPr="00FA2B3F">
              <w:rPr>
                <w:rFonts w:ascii="Verdana" w:hAnsi="Verdana" w:cs="Arial"/>
                <w:sz w:val="20"/>
                <w:szCs w:val="20"/>
              </w:rPr>
              <w:t xml:space="preserve"> – Pregão Eletrônico como se nele estivessem transcritos.</w:t>
            </w:r>
          </w:p>
        </w:tc>
      </w:tr>
      <w:tr w:rsidR="005A0194" w:rsidRPr="00FA2B3F" w:rsidTr="005A0194">
        <w:trPr>
          <w:jc w:val="center"/>
        </w:trPr>
        <w:tc>
          <w:tcPr>
            <w:tcW w:w="9615" w:type="dxa"/>
            <w:gridSpan w:val="2"/>
            <w:tcBorders>
              <w:top w:val="single" w:sz="6" w:space="0" w:color="auto"/>
              <w:left w:val="single" w:sz="6" w:space="0" w:color="auto"/>
              <w:bottom w:val="single" w:sz="6" w:space="0" w:color="auto"/>
              <w:right w:val="single" w:sz="6" w:space="0" w:color="auto"/>
            </w:tcBorders>
            <w:vAlign w:val="center"/>
            <w:hideMark/>
          </w:tcPr>
          <w:p w:rsidR="005A0194" w:rsidRPr="00FA2B3F" w:rsidRDefault="005A0194" w:rsidP="005A0194">
            <w:pPr>
              <w:keepNext/>
              <w:tabs>
                <w:tab w:val="left" w:pos="708"/>
              </w:tabs>
              <w:spacing w:line="288" w:lineRule="auto"/>
              <w:jc w:val="center"/>
              <w:outlineLvl w:val="1"/>
              <w:rPr>
                <w:rFonts w:ascii="Verdana" w:eastAsia="MS Mincho" w:hAnsi="Verdana" w:cs="Arial"/>
                <w:b/>
                <w:bCs/>
                <w:iCs/>
                <w:sz w:val="20"/>
                <w:szCs w:val="20"/>
              </w:rPr>
            </w:pPr>
            <w:r w:rsidRPr="00FA2B3F">
              <w:rPr>
                <w:rFonts w:ascii="Verdana" w:eastAsia="MS Mincho" w:hAnsi="Verdana" w:cs="Arial"/>
                <w:b/>
                <w:iCs/>
                <w:sz w:val="20"/>
                <w:szCs w:val="20"/>
              </w:rPr>
              <w:lastRenderedPageBreak/>
              <w:t>BATER CARIMBO CNPJ EM TODAS AS VIAS</w:t>
            </w:r>
          </w:p>
        </w:tc>
      </w:tr>
      <w:tr w:rsidR="005A0194" w:rsidRPr="00FA2B3F" w:rsidTr="005A0194">
        <w:trPr>
          <w:cantSplit/>
          <w:trHeight w:val="2103"/>
          <w:jc w:val="center"/>
        </w:trPr>
        <w:tc>
          <w:tcPr>
            <w:tcW w:w="5848" w:type="dxa"/>
            <w:tcBorders>
              <w:top w:val="single" w:sz="6" w:space="0" w:color="auto"/>
              <w:left w:val="single" w:sz="6" w:space="0" w:color="auto"/>
              <w:bottom w:val="single" w:sz="6" w:space="0" w:color="auto"/>
              <w:right w:val="nil"/>
            </w:tcBorders>
            <w:hideMark/>
          </w:tcPr>
          <w:p w:rsidR="005A0194" w:rsidRPr="00FA2B3F" w:rsidRDefault="005A0194" w:rsidP="005A0194">
            <w:pPr>
              <w:jc w:val="both"/>
              <w:rPr>
                <w:rFonts w:ascii="Verdana" w:eastAsia="Calibri" w:hAnsi="Verdana" w:cs="Arial"/>
                <w:sz w:val="20"/>
                <w:szCs w:val="20"/>
              </w:rPr>
            </w:pPr>
            <w:r w:rsidRPr="00FA2B3F">
              <w:rPr>
                <w:rFonts w:ascii="Verdana" w:hAnsi="Verdana" w:cs="Arial"/>
                <w:b/>
                <w:sz w:val="20"/>
                <w:szCs w:val="20"/>
              </w:rPr>
              <w:t xml:space="preserve">Condições de pagamento: </w:t>
            </w:r>
            <w:r w:rsidRPr="00FA2B3F">
              <w:rPr>
                <w:rFonts w:ascii="Verdana" w:hAnsi="Verdana" w:cs="Arial"/>
                <w:iCs/>
                <w:sz w:val="20"/>
                <w:szCs w:val="20"/>
              </w:rPr>
              <w:t>Os pagamentos serão efetuados até o 10º dia do mês subsequente à prestação dos serviços</w:t>
            </w:r>
            <w:r w:rsidRPr="00FA2B3F">
              <w:rPr>
                <w:rFonts w:ascii="Verdana" w:hAnsi="Verdana" w:cs="Arial"/>
                <w:sz w:val="20"/>
                <w:szCs w:val="20"/>
              </w:rPr>
              <w:t xml:space="preserve">, com base nos preços unitários apresentados na proposta/lance, e ainda, </w:t>
            </w:r>
            <w:r w:rsidRPr="00FA2B3F">
              <w:rPr>
                <w:rFonts w:ascii="Verdana" w:hAnsi="Verdana" w:cs="Arial"/>
                <w:bCs/>
                <w:sz w:val="20"/>
                <w:szCs w:val="20"/>
              </w:rPr>
              <w:t>mediante a verificação de regularidade ou apresentação dos seguintes documentos:</w:t>
            </w:r>
            <w:r w:rsidRPr="00FA2B3F">
              <w:rPr>
                <w:rFonts w:ascii="Verdana" w:hAnsi="Verdana" w:cs="Arial"/>
                <w:sz w:val="20"/>
                <w:szCs w:val="20"/>
              </w:rPr>
              <w:t xml:space="preserve"> </w:t>
            </w:r>
          </w:p>
          <w:p w:rsidR="005A0194" w:rsidRPr="00FA2B3F" w:rsidRDefault="005A0194" w:rsidP="005A0194">
            <w:pPr>
              <w:jc w:val="both"/>
              <w:rPr>
                <w:rFonts w:ascii="Verdana" w:hAnsi="Verdana" w:cs="Arial"/>
                <w:sz w:val="20"/>
                <w:szCs w:val="20"/>
              </w:rPr>
            </w:pPr>
            <w:r w:rsidRPr="00FA2B3F">
              <w:rPr>
                <w:rFonts w:ascii="Verdana" w:hAnsi="Verdana" w:cs="Arial"/>
                <w:b/>
                <w:sz w:val="20"/>
                <w:szCs w:val="20"/>
              </w:rPr>
              <w:t>a)</w:t>
            </w:r>
            <w:r w:rsidRPr="00FA2B3F">
              <w:rPr>
                <w:rFonts w:ascii="Verdana" w:hAnsi="Verdana" w:cs="Arial"/>
                <w:sz w:val="20"/>
                <w:szCs w:val="20"/>
              </w:rPr>
              <w:t xml:space="preserve"> negativas de FGTS; </w:t>
            </w:r>
          </w:p>
          <w:p w:rsidR="005A0194" w:rsidRPr="00FA2B3F" w:rsidRDefault="005A0194" w:rsidP="005A0194">
            <w:pPr>
              <w:jc w:val="both"/>
              <w:rPr>
                <w:rFonts w:ascii="Verdana" w:hAnsi="Verdana" w:cs="Arial"/>
                <w:sz w:val="20"/>
                <w:szCs w:val="20"/>
              </w:rPr>
            </w:pPr>
            <w:r w:rsidRPr="00FA2B3F">
              <w:rPr>
                <w:rFonts w:ascii="Verdana" w:hAnsi="Verdana" w:cs="Arial"/>
                <w:b/>
                <w:sz w:val="20"/>
                <w:szCs w:val="20"/>
              </w:rPr>
              <w:t>b)</w:t>
            </w:r>
            <w:r w:rsidRPr="00FA2B3F">
              <w:rPr>
                <w:rFonts w:ascii="Verdana" w:hAnsi="Verdana" w:cs="Arial"/>
                <w:sz w:val="20"/>
                <w:szCs w:val="20"/>
              </w:rPr>
              <w:t xml:space="preserve"> Certidão Conjunta Negativa de Débitos Relativos aos Tributos Federais e à Dívida Ativa da União; </w:t>
            </w:r>
          </w:p>
          <w:p w:rsidR="005A0194" w:rsidRPr="00FA2B3F" w:rsidRDefault="005A0194" w:rsidP="005A0194">
            <w:pPr>
              <w:jc w:val="both"/>
              <w:rPr>
                <w:rFonts w:ascii="Verdana" w:hAnsi="Verdana" w:cs="Arial"/>
                <w:sz w:val="20"/>
                <w:szCs w:val="20"/>
              </w:rPr>
            </w:pPr>
            <w:r w:rsidRPr="00FA2B3F">
              <w:rPr>
                <w:rFonts w:ascii="Verdana" w:hAnsi="Verdana" w:cs="Arial"/>
                <w:b/>
                <w:sz w:val="20"/>
                <w:szCs w:val="20"/>
              </w:rPr>
              <w:t>c</w:t>
            </w:r>
            <w:r w:rsidRPr="00FA2B3F">
              <w:rPr>
                <w:rFonts w:ascii="Verdana" w:hAnsi="Verdana" w:cs="Arial"/>
                <w:b/>
                <w:bCs/>
                <w:sz w:val="20"/>
                <w:szCs w:val="20"/>
              </w:rPr>
              <w:t>)</w:t>
            </w:r>
            <w:r w:rsidRPr="00FA2B3F">
              <w:rPr>
                <w:rFonts w:ascii="Verdana" w:hAnsi="Verdana" w:cs="Arial"/>
                <w:sz w:val="20"/>
                <w:szCs w:val="20"/>
              </w:rPr>
              <w:t xml:space="preserve"> Certidão Negativa de Débitos Trabalhistas (CNDT); </w:t>
            </w:r>
          </w:p>
          <w:p w:rsidR="005A0194" w:rsidRPr="00FA2B3F" w:rsidRDefault="005A0194" w:rsidP="005A0194">
            <w:pPr>
              <w:jc w:val="both"/>
              <w:rPr>
                <w:rFonts w:ascii="Verdana" w:hAnsi="Verdana" w:cs="Arial"/>
                <w:sz w:val="20"/>
                <w:szCs w:val="20"/>
              </w:rPr>
            </w:pPr>
            <w:r w:rsidRPr="00FA2B3F">
              <w:rPr>
                <w:rFonts w:ascii="Verdana" w:hAnsi="Verdana" w:cs="Arial"/>
                <w:b/>
                <w:sz w:val="20"/>
                <w:szCs w:val="20"/>
              </w:rPr>
              <w:t>d)</w:t>
            </w:r>
            <w:r w:rsidRPr="00FA2B3F">
              <w:rPr>
                <w:rFonts w:ascii="Verdana" w:hAnsi="Verdana" w:cs="Arial"/>
                <w:sz w:val="20"/>
                <w:szCs w:val="20"/>
              </w:rPr>
              <w:t xml:space="preserve"> Certidão Negativa de Débitos Municipais, e caso exista filial no Município de Nova América da Colina a Certidão Negativa desta também deverá ser apresentada; </w:t>
            </w:r>
          </w:p>
          <w:p w:rsidR="005A0194" w:rsidRPr="00FA2B3F" w:rsidRDefault="005A0194" w:rsidP="005A0194">
            <w:pPr>
              <w:jc w:val="both"/>
              <w:rPr>
                <w:rFonts w:ascii="Verdana" w:hAnsi="Verdana" w:cs="Arial"/>
                <w:b/>
                <w:sz w:val="20"/>
                <w:szCs w:val="20"/>
              </w:rPr>
            </w:pPr>
            <w:r w:rsidRPr="00FA2B3F">
              <w:rPr>
                <w:rFonts w:ascii="Verdana" w:hAnsi="Verdana" w:cs="Arial"/>
                <w:b/>
                <w:bCs/>
                <w:sz w:val="20"/>
                <w:szCs w:val="20"/>
              </w:rPr>
              <w:t xml:space="preserve">e) </w:t>
            </w:r>
            <w:r w:rsidRPr="00FA2B3F">
              <w:rPr>
                <w:rFonts w:ascii="Verdana" w:hAnsi="Verdana" w:cs="Arial"/>
                <w:sz w:val="20"/>
                <w:szCs w:val="20"/>
              </w:rPr>
              <w:t xml:space="preserve">Situação perante o Cadastro Nacional de Pessoas Jurídicas do Ministério da Fazenda </w:t>
            </w:r>
            <w:r w:rsidRPr="00FA2B3F">
              <w:rPr>
                <w:rFonts w:ascii="Verdana" w:hAnsi="Verdana" w:cs="Arial"/>
                <w:b/>
                <w:bCs/>
                <w:sz w:val="20"/>
                <w:szCs w:val="20"/>
              </w:rPr>
              <w:t>(Cartão CNPJ)</w:t>
            </w:r>
            <w:r w:rsidRPr="00FA2B3F">
              <w:rPr>
                <w:rFonts w:ascii="Verdana" w:hAnsi="Verdana" w:cs="Arial"/>
                <w:sz w:val="20"/>
                <w:szCs w:val="20"/>
              </w:rPr>
              <w:t>;</w:t>
            </w:r>
            <w:r w:rsidRPr="00FA2B3F">
              <w:rPr>
                <w:rFonts w:ascii="Verdana" w:hAnsi="Verdana" w:cs="Arial"/>
                <w:b/>
                <w:sz w:val="20"/>
                <w:szCs w:val="20"/>
              </w:rPr>
              <w:t xml:space="preserve"> </w:t>
            </w:r>
          </w:p>
          <w:p w:rsidR="005A0194" w:rsidRPr="00FA2B3F" w:rsidRDefault="005A0194" w:rsidP="005A0194">
            <w:pPr>
              <w:jc w:val="both"/>
              <w:rPr>
                <w:rFonts w:ascii="Verdana" w:hAnsi="Verdana" w:cs="Arial"/>
                <w:sz w:val="20"/>
                <w:szCs w:val="20"/>
              </w:rPr>
            </w:pPr>
            <w:r w:rsidRPr="00FA2B3F">
              <w:rPr>
                <w:rFonts w:ascii="Verdana" w:hAnsi="Verdana" w:cs="Arial"/>
                <w:b/>
                <w:sz w:val="20"/>
                <w:szCs w:val="20"/>
              </w:rPr>
              <w:t>f)</w:t>
            </w:r>
            <w:r w:rsidRPr="00FA2B3F">
              <w:rPr>
                <w:rFonts w:ascii="Verdana" w:hAnsi="Verdana" w:cs="Arial"/>
                <w:sz w:val="20"/>
                <w:szCs w:val="20"/>
              </w:rPr>
              <w:t xml:space="preserve"> Certidão Negativa de Débitos da </w:t>
            </w:r>
            <w:r w:rsidRPr="00FA2B3F">
              <w:rPr>
                <w:rFonts w:ascii="Verdana" w:hAnsi="Verdana" w:cs="Arial"/>
                <w:b/>
                <w:sz w:val="20"/>
                <w:szCs w:val="20"/>
              </w:rPr>
              <w:t xml:space="preserve">Fazenda Estadual </w:t>
            </w:r>
            <w:r w:rsidRPr="00FA2B3F">
              <w:rPr>
                <w:rFonts w:ascii="Verdana" w:hAnsi="Verdana" w:cs="Arial"/>
                <w:sz w:val="20"/>
                <w:szCs w:val="20"/>
              </w:rPr>
              <w:t>do domicílio da empresa.</w:t>
            </w:r>
          </w:p>
          <w:p w:rsidR="005A0194" w:rsidRPr="00FA2B3F" w:rsidRDefault="005A0194" w:rsidP="005A0194">
            <w:pPr>
              <w:jc w:val="both"/>
              <w:rPr>
                <w:rFonts w:ascii="Verdana" w:hAnsi="Verdana" w:cs="Arial"/>
                <w:sz w:val="20"/>
                <w:szCs w:val="20"/>
              </w:rPr>
            </w:pPr>
            <w:r w:rsidRPr="00FA2B3F">
              <w:rPr>
                <w:rFonts w:ascii="Verdana" w:hAnsi="Verdana" w:cs="Arial"/>
                <w:b/>
                <w:bCs/>
                <w:sz w:val="20"/>
                <w:szCs w:val="20"/>
              </w:rPr>
              <w:t xml:space="preserve">Os produtos deverão ser executados conforme pedido formulado pelo órgão solicitante, no prazo de </w:t>
            </w:r>
            <w:r w:rsidR="002578CD" w:rsidRPr="00FA2B3F">
              <w:rPr>
                <w:rFonts w:ascii="Verdana" w:hAnsi="Verdana" w:cs="Arial"/>
                <w:b/>
                <w:bCs/>
                <w:sz w:val="20"/>
                <w:szCs w:val="20"/>
              </w:rPr>
              <w:t>07</w:t>
            </w:r>
            <w:r w:rsidRPr="00FA2B3F">
              <w:rPr>
                <w:rFonts w:ascii="Verdana" w:hAnsi="Verdana" w:cs="Arial"/>
                <w:b/>
                <w:bCs/>
                <w:sz w:val="20"/>
                <w:szCs w:val="20"/>
              </w:rPr>
              <w:t xml:space="preserve"> dias corridos.</w:t>
            </w:r>
          </w:p>
          <w:p w:rsidR="005A0194" w:rsidRPr="00FA2B3F" w:rsidRDefault="005A0194" w:rsidP="005A0194">
            <w:pPr>
              <w:overflowPunct w:val="0"/>
              <w:autoSpaceDE w:val="0"/>
              <w:adjustRightInd w:val="0"/>
              <w:spacing w:line="288" w:lineRule="auto"/>
              <w:jc w:val="both"/>
              <w:rPr>
                <w:rFonts w:ascii="Verdana" w:hAnsi="Verdana" w:cs="Arial"/>
                <w:b/>
                <w:sz w:val="20"/>
                <w:szCs w:val="20"/>
              </w:rPr>
            </w:pPr>
            <w:r w:rsidRPr="00FA2B3F">
              <w:rPr>
                <w:rFonts w:ascii="Verdana" w:hAnsi="Verdana" w:cs="Arial"/>
                <w:b/>
                <w:sz w:val="20"/>
                <w:szCs w:val="20"/>
              </w:rPr>
              <w:t xml:space="preserve">Validade da proposta: </w:t>
            </w:r>
            <w:r w:rsidRPr="00FA2B3F">
              <w:rPr>
                <w:rFonts w:ascii="Verdana" w:hAnsi="Verdana" w:cs="Arial"/>
                <w:sz w:val="20"/>
                <w:szCs w:val="20"/>
              </w:rPr>
              <w:t xml:space="preserve">60 dias; </w:t>
            </w:r>
            <w:r w:rsidRPr="00FA2B3F">
              <w:rPr>
                <w:rFonts w:ascii="Verdana" w:hAnsi="Verdana" w:cs="Arial"/>
                <w:b/>
                <w:sz w:val="20"/>
                <w:szCs w:val="20"/>
              </w:rPr>
              <w:t xml:space="preserve">Execução: </w:t>
            </w:r>
            <w:r w:rsidRPr="00FA2B3F">
              <w:rPr>
                <w:rFonts w:ascii="Verdana" w:hAnsi="Verdana" w:cs="Arial"/>
                <w:sz w:val="20"/>
                <w:szCs w:val="20"/>
              </w:rPr>
              <w:t>12 meses</w:t>
            </w:r>
          </w:p>
        </w:tc>
        <w:tc>
          <w:tcPr>
            <w:tcW w:w="3767" w:type="dxa"/>
            <w:tcBorders>
              <w:top w:val="single" w:sz="6" w:space="0" w:color="auto"/>
              <w:left w:val="single" w:sz="6" w:space="0" w:color="auto"/>
              <w:bottom w:val="single" w:sz="6" w:space="0" w:color="auto"/>
              <w:right w:val="single" w:sz="6" w:space="0" w:color="auto"/>
            </w:tcBorders>
          </w:tcPr>
          <w:p w:rsidR="005A0194" w:rsidRPr="00FA2B3F" w:rsidRDefault="005A0194" w:rsidP="005A0194">
            <w:pPr>
              <w:overflowPunct w:val="0"/>
              <w:autoSpaceDE w:val="0"/>
              <w:adjustRightInd w:val="0"/>
              <w:spacing w:line="288" w:lineRule="auto"/>
              <w:jc w:val="both"/>
              <w:rPr>
                <w:rFonts w:ascii="Verdana" w:hAnsi="Verdana" w:cs="Arial"/>
                <w:sz w:val="20"/>
                <w:szCs w:val="20"/>
              </w:rPr>
            </w:pPr>
            <w:r w:rsidRPr="00FA2B3F">
              <w:rPr>
                <w:rFonts w:ascii="Verdana" w:hAnsi="Verdana" w:cs="Arial"/>
                <w:sz w:val="20"/>
                <w:szCs w:val="20"/>
              </w:rPr>
              <w:t>Propomos o fornecimento nos valores e nos prazos mencionados, sob as condições gerais e específicas indicadas neste formulário, com as quais concordamos.</w:t>
            </w:r>
          </w:p>
          <w:p w:rsidR="005A0194" w:rsidRPr="00FA2B3F" w:rsidRDefault="005A0194" w:rsidP="005A0194">
            <w:pPr>
              <w:overflowPunct w:val="0"/>
              <w:autoSpaceDE w:val="0"/>
              <w:adjustRightInd w:val="0"/>
              <w:spacing w:line="288" w:lineRule="auto"/>
              <w:jc w:val="both"/>
              <w:rPr>
                <w:rFonts w:ascii="Verdana" w:hAnsi="Verdana" w:cs="Arial"/>
                <w:sz w:val="20"/>
                <w:szCs w:val="20"/>
              </w:rPr>
            </w:pPr>
          </w:p>
          <w:p w:rsidR="005A0194" w:rsidRPr="00FA2B3F" w:rsidRDefault="005A0194" w:rsidP="005A0194">
            <w:pPr>
              <w:overflowPunct w:val="0"/>
              <w:autoSpaceDE w:val="0"/>
              <w:adjustRightInd w:val="0"/>
              <w:spacing w:line="288" w:lineRule="auto"/>
              <w:jc w:val="center"/>
              <w:rPr>
                <w:rFonts w:ascii="Verdana" w:hAnsi="Verdana" w:cs="Arial"/>
                <w:sz w:val="20"/>
                <w:szCs w:val="20"/>
              </w:rPr>
            </w:pPr>
            <w:r w:rsidRPr="00FA2B3F">
              <w:rPr>
                <w:rFonts w:ascii="Verdana" w:hAnsi="Verdana" w:cs="Arial"/>
                <w:sz w:val="20"/>
                <w:szCs w:val="20"/>
              </w:rPr>
              <w:t>Em _______/_______/________</w:t>
            </w:r>
          </w:p>
          <w:p w:rsidR="005A0194" w:rsidRPr="00FA2B3F" w:rsidRDefault="005A0194" w:rsidP="005A0194">
            <w:pPr>
              <w:overflowPunct w:val="0"/>
              <w:autoSpaceDE w:val="0"/>
              <w:adjustRightInd w:val="0"/>
              <w:spacing w:line="288" w:lineRule="auto"/>
              <w:jc w:val="both"/>
              <w:rPr>
                <w:rFonts w:ascii="Verdana" w:hAnsi="Verdana" w:cs="Arial"/>
                <w:sz w:val="20"/>
                <w:szCs w:val="20"/>
              </w:rPr>
            </w:pPr>
          </w:p>
          <w:p w:rsidR="005A0194" w:rsidRPr="00FA2B3F" w:rsidRDefault="005A0194" w:rsidP="005A0194">
            <w:pPr>
              <w:overflowPunct w:val="0"/>
              <w:autoSpaceDE w:val="0"/>
              <w:adjustRightInd w:val="0"/>
              <w:spacing w:line="288" w:lineRule="auto"/>
              <w:jc w:val="both"/>
              <w:rPr>
                <w:rFonts w:ascii="Verdana" w:hAnsi="Verdana" w:cs="Arial"/>
                <w:sz w:val="20"/>
                <w:szCs w:val="20"/>
              </w:rPr>
            </w:pPr>
          </w:p>
          <w:p w:rsidR="005A0194" w:rsidRPr="00FA2B3F" w:rsidRDefault="005A0194" w:rsidP="005A0194">
            <w:pPr>
              <w:overflowPunct w:val="0"/>
              <w:autoSpaceDE w:val="0"/>
              <w:adjustRightInd w:val="0"/>
              <w:spacing w:line="288" w:lineRule="auto"/>
              <w:jc w:val="both"/>
              <w:rPr>
                <w:rFonts w:ascii="Verdana" w:hAnsi="Verdana" w:cs="Arial"/>
                <w:sz w:val="20"/>
                <w:szCs w:val="20"/>
              </w:rPr>
            </w:pPr>
            <w:r w:rsidRPr="00FA2B3F">
              <w:rPr>
                <w:rFonts w:ascii="Verdana" w:hAnsi="Verdana" w:cs="Arial"/>
                <w:sz w:val="20"/>
                <w:szCs w:val="20"/>
              </w:rPr>
              <w:t>_________________________</w:t>
            </w:r>
          </w:p>
          <w:p w:rsidR="005A0194" w:rsidRPr="00FA2B3F" w:rsidRDefault="005A0194" w:rsidP="005A0194">
            <w:pPr>
              <w:overflowPunct w:val="0"/>
              <w:autoSpaceDE w:val="0"/>
              <w:adjustRightInd w:val="0"/>
              <w:spacing w:line="288" w:lineRule="auto"/>
              <w:jc w:val="center"/>
              <w:rPr>
                <w:rFonts w:ascii="Verdana" w:hAnsi="Verdana" w:cs="Arial"/>
                <w:sz w:val="20"/>
                <w:szCs w:val="20"/>
              </w:rPr>
            </w:pPr>
            <w:r w:rsidRPr="00FA2B3F">
              <w:rPr>
                <w:rFonts w:ascii="Verdana" w:hAnsi="Verdana" w:cs="Arial"/>
                <w:sz w:val="20"/>
                <w:szCs w:val="20"/>
              </w:rPr>
              <w:t>ASSINATURA</w:t>
            </w:r>
          </w:p>
        </w:tc>
      </w:tr>
    </w:tbl>
    <w:p w:rsidR="005A0194" w:rsidRPr="00FA2B3F" w:rsidRDefault="005A0194" w:rsidP="005A0194">
      <w:pPr>
        <w:overflowPunct w:val="0"/>
        <w:autoSpaceDE w:val="0"/>
        <w:adjustRightInd w:val="0"/>
        <w:spacing w:line="288" w:lineRule="auto"/>
        <w:rPr>
          <w:rFonts w:ascii="Verdana" w:hAnsi="Verdana" w:cs="Arial"/>
          <w:b/>
          <w:bCs/>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80"/>
        <w:gridCol w:w="3793"/>
        <w:gridCol w:w="1057"/>
        <w:gridCol w:w="3797"/>
      </w:tblGrid>
      <w:tr w:rsidR="005A0194" w:rsidRPr="00FA2B3F" w:rsidTr="005A0194">
        <w:trPr>
          <w:trHeight w:val="284"/>
        </w:trPr>
        <w:tc>
          <w:tcPr>
            <w:tcW w:w="5000" w:type="pct"/>
            <w:gridSpan w:val="4"/>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jc w:val="center"/>
              <w:rPr>
                <w:rFonts w:ascii="Verdana" w:eastAsia="MS Mincho" w:hAnsi="Verdana" w:cs="Arial"/>
                <w:bCs/>
                <w:sz w:val="20"/>
                <w:szCs w:val="20"/>
              </w:rPr>
            </w:pPr>
            <w:r w:rsidRPr="00FA2B3F">
              <w:rPr>
                <w:rFonts w:ascii="Verdana" w:eastAsia="MS Mincho" w:hAnsi="Verdana" w:cs="Arial"/>
                <w:bCs/>
                <w:sz w:val="20"/>
                <w:szCs w:val="20"/>
              </w:rPr>
              <w:t>Caso nossa empresa seja uma das vencedoras desta licitação, o contrato deverá ser assinado por:</w:t>
            </w:r>
          </w:p>
        </w:tc>
      </w:tr>
      <w:tr w:rsidR="005A0194" w:rsidRPr="00FA2B3F" w:rsidTr="005A0194">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jc w:val="center"/>
              <w:rPr>
                <w:rFonts w:ascii="Verdana" w:eastAsia="MS Mincho" w:hAnsi="Verdana" w:cs="Arial"/>
                <w:bCs/>
                <w:sz w:val="20"/>
                <w:szCs w:val="20"/>
              </w:rPr>
            </w:pPr>
            <w:r w:rsidRPr="00FA2B3F">
              <w:rPr>
                <w:rFonts w:ascii="Verdana" w:eastAsia="MS Mincho" w:hAnsi="Verdana" w:cs="Arial"/>
                <w:bCs/>
                <w:sz w:val="20"/>
                <w:szCs w:val="20"/>
              </w:rPr>
              <w:t>Nome:</w:t>
            </w:r>
          </w:p>
        </w:tc>
        <w:tc>
          <w:tcPr>
            <w:tcW w:w="4491" w:type="pct"/>
            <w:gridSpan w:val="3"/>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jc w:val="center"/>
              <w:rPr>
                <w:rFonts w:ascii="Verdana" w:eastAsia="MS Mincho" w:hAnsi="Verdana" w:cs="Arial"/>
                <w:bCs/>
                <w:sz w:val="20"/>
                <w:szCs w:val="20"/>
              </w:rPr>
            </w:pPr>
          </w:p>
        </w:tc>
      </w:tr>
      <w:tr w:rsidR="005A0194" w:rsidRPr="00FA2B3F" w:rsidTr="005A0194">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jc w:val="center"/>
              <w:rPr>
                <w:rFonts w:ascii="Verdana" w:eastAsia="MS Mincho" w:hAnsi="Verdana" w:cs="Arial"/>
                <w:bCs/>
                <w:sz w:val="20"/>
                <w:szCs w:val="20"/>
              </w:rPr>
            </w:pPr>
            <w:r w:rsidRPr="00FA2B3F">
              <w:rPr>
                <w:rFonts w:ascii="Verdana" w:eastAsia="MS Mincho" w:hAnsi="Verdana" w:cs="Arial"/>
                <w:bCs/>
                <w:sz w:val="20"/>
                <w:szCs w:val="20"/>
              </w:rPr>
              <w:t>R.G</w:t>
            </w:r>
          </w:p>
        </w:tc>
        <w:tc>
          <w:tcPr>
            <w:tcW w:w="1970" w:type="pct"/>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jc w:val="center"/>
              <w:rPr>
                <w:rFonts w:ascii="Verdana" w:eastAsia="MS Mincho" w:hAnsi="Verdana" w:cs="Arial"/>
                <w:bCs/>
                <w:sz w:val="20"/>
                <w:szCs w:val="20"/>
              </w:rPr>
            </w:pPr>
          </w:p>
        </w:tc>
        <w:tc>
          <w:tcPr>
            <w:tcW w:w="549" w:type="pct"/>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jc w:val="center"/>
              <w:rPr>
                <w:rFonts w:ascii="Verdana" w:eastAsia="MS Mincho" w:hAnsi="Verdana" w:cs="Arial"/>
                <w:bCs/>
                <w:sz w:val="20"/>
                <w:szCs w:val="20"/>
              </w:rPr>
            </w:pPr>
            <w:r w:rsidRPr="00FA2B3F">
              <w:rPr>
                <w:rFonts w:ascii="Verdana" w:eastAsia="MS Mincho" w:hAnsi="Verdana" w:cs="Arial"/>
                <w:bCs/>
                <w:sz w:val="20"/>
                <w:szCs w:val="20"/>
              </w:rPr>
              <w:t>C.P.F</w:t>
            </w:r>
          </w:p>
        </w:tc>
        <w:tc>
          <w:tcPr>
            <w:tcW w:w="1972" w:type="pct"/>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jc w:val="center"/>
              <w:rPr>
                <w:rFonts w:ascii="Verdana" w:eastAsia="MS Mincho" w:hAnsi="Verdana" w:cs="Arial"/>
                <w:bCs/>
                <w:sz w:val="20"/>
                <w:szCs w:val="20"/>
              </w:rPr>
            </w:pPr>
          </w:p>
        </w:tc>
      </w:tr>
    </w:tbl>
    <w:p w:rsidR="005A0194" w:rsidRPr="00FA2B3F" w:rsidRDefault="005A0194" w:rsidP="005A0194">
      <w:pPr>
        <w:ind w:firstLine="6"/>
        <w:rPr>
          <w:rFonts w:ascii="Verdana" w:hAnsi="Verdana" w:cs="Arial"/>
          <w:sz w:val="20"/>
          <w:szCs w:val="20"/>
        </w:rPr>
      </w:pPr>
    </w:p>
    <w:p w:rsidR="005A0194" w:rsidRPr="00FA2B3F" w:rsidRDefault="005A0194" w:rsidP="005A0194">
      <w:pPr>
        <w:jc w:val="both"/>
        <w:rPr>
          <w:rFonts w:ascii="Verdana" w:hAnsi="Verdana" w:cs="Arial"/>
          <w:sz w:val="20"/>
          <w:szCs w:val="20"/>
        </w:rPr>
      </w:pPr>
    </w:p>
    <w:p w:rsidR="005A0194" w:rsidRPr="00FA2B3F" w:rsidRDefault="005A0194" w:rsidP="005A0194">
      <w:pPr>
        <w:jc w:val="both"/>
        <w:rPr>
          <w:rFonts w:ascii="Verdana" w:hAnsi="Verdana" w:cs="Arial"/>
          <w:sz w:val="20"/>
          <w:szCs w:val="20"/>
        </w:rPr>
      </w:pPr>
      <w:r w:rsidRPr="00FA2B3F">
        <w:rPr>
          <w:rFonts w:ascii="Verdana" w:hAnsi="Verdana" w:cs="Arial"/>
          <w:sz w:val="20"/>
          <w:szCs w:val="20"/>
        </w:rPr>
        <w:t>Prezado Senhor,</w:t>
      </w:r>
    </w:p>
    <w:p w:rsidR="005A0194" w:rsidRPr="00FA2B3F" w:rsidRDefault="005A0194" w:rsidP="005A0194">
      <w:pPr>
        <w:jc w:val="both"/>
        <w:rPr>
          <w:rFonts w:ascii="Verdana" w:hAnsi="Verdana" w:cs="Arial"/>
          <w:sz w:val="20"/>
          <w:szCs w:val="20"/>
        </w:rPr>
      </w:pPr>
    </w:p>
    <w:p w:rsidR="005A0194" w:rsidRPr="00FA2B3F" w:rsidRDefault="005A0194" w:rsidP="005A0194">
      <w:pPr>
        <w:jc w:val="both"/>
        <w:rPr>
          <w:rFonts w:ascii="Verdana" w:hAnsi="Verdana" w:cs="Arial"/>
          <w:sz w:val="20"/>
          <w:szCs w:val="20"/>
        </w:rPr>
      </w:pPr>
      <w:r w:rsidRPr="00FA2B3F">
        <w:rPr>
          <w:rFonts w:ascii="Verdana" w:hAnsi="Verdana" w:cs="Arial"/>
          <w:sz w:val="20"/>
          <w:szCs w:val="20"/>
        </w:rPr>
        <w:t>Apresentamos e submetemos à apreciação de V. S</w:t>
      </w:r>
      <w:r w:rsidRPr="00FA2B3F">
        <w:rPr>
          <w:rFonts w:ascii="Verdana" w:hAnsi="Verdana" w:cs="Arial"/>
          <w:sz w:val="20"/>
          <w:szCs w:val="20"/>
          <w:vertAlign w:val="superscript"/>
        </w:rPr>
        <w:t>as</w:t>
      </w:r>
      <w:r w:rsidRPr="00FA2B3F">
        <w:rPr>
          <w:rFonts w:ascii="Verdana" w:hAnsi="Verdana" w:cs="Arial"/>
          <w:sz w:val="20"/>
          <w:szCs w:val="20"/>
        </w:rPr>
        <w:t xml:space="preserve"> nossa proposta de preços relativa ao fornecimento de ___; </w:t>
      </w:r>
    </w:p>
    <w:p w:rsidR="005A0194" w:rsidRPr="00FA2B3F" w:rsidRDefault="005A0194" w:rsidP="005A0194">
      <w:pPr>
        <w:jc w:val="both"/>
        <w:rPr>
          <w:rFonts w:ascii="Verdana" w:hAnsi="Verdana" w:cs="Arial"/>
          <w:sz w:val="20"/>
          <w:szCs w:val="20"/>
        </w:rPr>
      </w:pPr>
      <w:r w:rsidRPr="00FA2B3F">
        <w:rPr>
          <w:rFonts w:ascii="Verdana" w:hAnsi="Verdana" w:cs="Arial"/>
          <w:sz w:val="20"/>
          <w:szCs w:val="20"/>
        </w:rPr>
        <w:t xml:space="preserve">O valor para fornecimento do objeto acima é de R$ ___; </w:t>
      </w:r>
    </w:p>
    <w:p w:rsidR="005A0194" w:rsidRPr="00FA2B3F" w:rsidRDefault="005A0194" w:rsidP="005A0194">
      <w:pPr>
        <w:jc w:val="both"/>
        <w:rPr>
          <w:rFonts w:ascii="Verdana" w:hAnsi="Verdana" w:cs="Arial"/>
          <w:sz w:val="20"/>
          <w:szCs w:val="20"/>
        </w:rPr>
      </w:pPr>
      <w:r w:rsidRPr="00FA2B3F">
        <w:rPr>
          <w:rFonts w:ascii="Verdana" w:hAnsi="Verdana" w:cs="Arial"/>
          <w:sz w:val="20"/>
          <w:szCs w:val="20"/>
        </w:rPr>
        <w:lastRenderedPageBreak/>
        <w:t xml:space="preserve">O prazo de fornecimento é de ___ dias, contados a partir da data de assinatura do contrato; </w:t>
      </w:r>
    </w:p>
    <w:p w:rsidR="005A0194" w:rsidRPr="00FA2B3F" w:rsidRDefault="005A0194" w:rsidP="005A0194">
      <w:pPr>
        <w:jc w:val="both"/>
        <w:rPr>
          <w:rFonts w:ascii="Verdana" w:hAnsi="Verdana" w:cs="Arial"/>
          <w:sz w:val="20"/>
          <w:szCs w:val="20"/>
        </w:rPr>
      </w:pPr>
      <w:r w:rsidRPr="00FA2B3F">
        <w:rPr>
          <w:rFonts w:ascii="Verdana" w:hAnsi="Verdana" w:cs="Arial"/>
          <w:sz w:val="20"/>
          <w:szCs w:val="20"/>
        </w:rPr>
        <w:t xml:space="preserve">O prazo de validade da proposta de preços é de ___ dias, a partir da data limite estabelecida para o recebimento das propostas; conforme Termo de </w:t>
      </w:r>
      <w:r w:rsidR="00887EF0" w:rsidRPr="00FA2B3F">
        <w:rPr>
          <w:rFonts w:ascii="Verdana" w:hAnsi="Verdana" w:cs="Arial"/>
          <w:sz w:val="20"/>
          <w:szCs w:val="20"/>
        </w:rPr>
        <w:t>Referência.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24"/>
        <w:gridCol w:w="497"/>
        <w:gridCol w:w="487"/>
        <w:gridCol w:w="2578"/>
        <w:gridCol w:w="1438"/>
        <w:gridCol w:w="903"/>
        <w:gridCol w:w="1602"/>
        <w:gridCol w:w="1598"/>
      </w:tblGrid>
      <w:tr w:rsidR="00C17051" w:rsidTr="00753024">
        <w:trPr>
          <w:trHeight w:val="255"/>
        </w:trPr>
        <w:tc>
          <w:tcPr>
            <w:tcW w:w="272" w:type="pct"/>
            <w:shd w:val="clear" w:color="auto" w:fill="BFBFBF" w:themeFill="background1" w:themeFillShade="BF"/>
            <w:noWrap/>
          </w:tcPr>
          <w:p w:rsidR="00C17051" w:rsidRPr="00936300" w:rsidRDefault="00C17051" w:rsidP="00753024">
            <w:pPr>
              <w:jc w:val="center"/>
              <w:rPr>
                <w:rFonts w:ascii="Arial" w:hAnsi="Arial" w:cs="Arial"/>
                <w:b/>
                <w:bCs/>
                <w:color w:val="000000"/>
                <w:sz w:val="16"/>
                <w:szCs w:val="16"/>
                <w:lang w:eastAsia="pt-BR"/>
              </w:rPr>
            </w:pPr>
            <w:r w:rsidRPr="00936300">
              <w:rPr>
                <w:rFonts w:ascii="Arial" w:hAnsi="Arial" w:cs="Arial"/>
                <w:b/>
                <w:bCs/>
                <w:color w:val="000000"/>
                <w:sz w:val="16"/>
                <w:szCs w:val="16"/>
                <w:lang w:eastAsia="pt-BR"/>
              </w:rPr>
              <w:t>ITEM</w:t>
            </w:r>
          </w:p>
        </w:tc>
        <w:tc>
          <w:tcPr>
            <w:tcW w:w="258" w:type="pct"/>
            <w:shd w:val="clear" w:color="auto" w:fill="BFBFBF" w:themeFill="background1" w:themeFillShade="BF"/>
            <w:noWrap/>
          </w:tcPr>
          <w:p w:rsidR="00C17051" w:rsidRPr="00936300" w:rsidRDefault="00C17051" w:rsidP="00753024">
            <w:pPr>
              <w:jc w:val="center"/>
              <w:rPr>
                <w:rFonts w:ascii="Arial" w:hAnsi="Arial" w:cs="Arial"/>
                <w:b/>
                <w:bCs/>
                <w:color w:val="000000"/>
                <w:sz w:val="16"/>
                <w:szCs w:val="16"/>
                <w:lang w:eastAsia="pt-BR"/>
              </w:rPr>
            </w:pPr>
            <w:r w:rsidRPr="00936300">
              <w:rPr>
                <w:rFonts w:ascii="Arial" w:hAnsi="Arial" w:cs="Arial"/>
                <w:b/>
                <w:bCs/>
                <w:color w:val="000000"/>
                <w:sz w:val="16"/>
                <w:szCs w:val="16"/>
                <w:lang w:eastAsia="pt-BR"/>
              </w:rPr>
              <w:t>QTD</w:t>
            </w:r>
          </w:p>
        </w:tc>
        <w:tc>
          <w:tcPr>
            <w:tcW w:w="253" w:type="pct"/>
            <w:shd w:val="clear" w:color="auto" w:fill="BFBFBF" w:themeFill="background1" w:themeFillShade="BF"/>
          </w:tcPr>
          <w:p w:rsidR="00C17051" w:rsidRPr="00936300" w:rsidRDefault="00C17051" w:rsidP="00753024">
            <w:pPr>
              <w:jc w:val="center"/>
              <w:rPr>
                <w:rFonts w:ascii="Arial" w:hAnsi="Arial" w:cs="Arial"/>
                <w:b/>
                <w:bCs/>
                <w:color w:val="000000"/>
                <w:sz w:val="16"/>
                <w:szCs w:val="16"/>
                <w:lang w:eastAsia="pt-BR"/>
              </w:rPr>
            </w:pPr>
            <w:r w:rsidRPr="00936300">
              <w:rPr>
                <w:rFonts w:ascii="Arial" w:hAnsi="Arial" w:cs="Arial"/>
                <w:b/>
                <w:bCs/>
                <w:color w:val="000000"/>
                <w:sz w:val="16"/>
                <w:szCs w:val="16"/>
                <w:lang w:eastAsia="pt-BR"/>
              </w:rPr>
              <w:t>UND</w:t>
            </w:r>
          </w:p>
        </w:tc>
        <w:tc>
          <w:tcPr>
            <w:tcW w:w="1339" w:type="pct"/>
            <w:shd w:val="clear" w:color="auto" w:fill="BFBFBF" w:themeFill="background1" w:themeFillShade="BF"/>
          </w:tcPr>
          <w:p w:rsidR="00C17051" w:rsidRPr="00936300" w:rsidRDefault="00C17051" w:rsidP="00753024">
            <w:pPr>
              <w:jc w:val="center"/>
              <w:rPr>
                <w:rFonts w:ascii="Arial" w:hAnsi="Arial" w:cs="Arial"/>
                <w:b/>
                <w:bCs/>
                <w:color w:val="000000"/>
                <w:sz w:val="16"/>
                <w:szCs w:val="16"/>
                <w:lang w:eastAsia="pt-BR"/>
              </w:rPr>
            </w:pPr>
            <w:r w:rsidRPr="00936300">
              <w:rPr>
                <w:rFonts w:ascii="Arial" w:hAnsi="Arial" w:cs="Arial"/>
                <w:b/>
                <w:bCs/>
                <w:color w:val="000000"/>
                <w:sz w:val="16"/>
                <w:szCs w:val="16"/>
                <w:lang w:eastAsia="pt-BR"/>
              </w:rPr>
              <w:t>DESCRIÇÃO</w:t>
            </w:r>
          </w:p>
        </w:tc>
        <w:tc>
          <w:tcPr>
            <w:tcW w:w="747" w:type="pct"/>
            <w:shd w:val="clear" w:color="auto" w:fill="BFBFBF" w:themeFill="background1" w:themeFillShade="BF"/>
          </w:tcPr>
          <w:p w:rsidR="00C17051" w:rsidRPr="00936300" w:rsidRDefault="00C17051" w:rsidP="00753024">
            <w:pPr>
              <w:jc w:val="center"/>
              <w:rPr>
                <w:rFonts w:ascii="Arial" w:hAnsi="Arial" w:cs="Arial"/>
                <w:b/>
                <w:bCs/>
                <w:color w:val="000000"/>
                <w:sz w:val="16"/>
                <w:szCs w:val="16"/>
                <w:lang w:eastAsia="pt-BR"/>
              </w:rPr>
            </w:pPr>
            <w:r>
              <w:rPr>
                <w:rFonts w:ascii="Arial" w:hAnsi="Arial" w:cs="Arial"/>
                <w:b/>
                <w:bCs/>
                <w:color w:val="000000"/>
                <w:sz w:val="16"/>
                <w:szCs w:val="16"/>
                <w:lang w:eastAsia="pt-BR"/>
              </w:rPr>
              <w:t>MARCA</w:t>
            </w:r>
          </w:p>
        </w:tc>
        <w:tc>
          <w:tcPr>
            <w:tcW w:w="469" w:type="pct"/>
            <w:shd w:val="clear" w:color="auto" w:fill="BFBFBF" w:themeFill="background1" w:themeFillShade="BF"/>
          </w:tcPr>
          <w:p w:rsidR="00C17051" w:rsidRPr="00936300" w:rsidRDefault="00C17051" w:rsidP="00753024">
            <w:pPr>
              <w:jc w:val="center"/>
              <w:rPr>
                <w:rFonts w:ascii="Arial" w:hAnsi="Arial" w:cs="Arial"/>
                <w:b/>
                <w:bCs/>
                <w:color w:val="000000"/>
                <w:sz w:val="16"/>
                <w:szCs w:val="16"/>
                <w:lang w:eastAsia="pt-BR"/>
              </w:rPr>
            </w:pPr>
            <w:r>
              <w:rPr>
                <w:rFonts w:ascii="Arial" w:hAnsi="Arial" w:cs="Arial"/>
                <w:b/>
                <w:bCs/>
                <w:color w:val="000000"/>
                <w:sz w:val="16"/>
                <w:szCs w:val="16"/>
                <w:lang w:eastAsia="pt-BR"/>
              </w:rPr>
              <w:t xml:space="preserve">VALOR UNIT </w:t>
            </w:r>
          </w:p>
        </w:tc>
        <w:tc>
          <w:tcPr>
            <w:tcW w:w="832" w:type="pct"/>
            <w:shd w:val="clear" w:color="auto" w:fill="BFBFBF" w:themeFill="background1" w:themeFillShade="BF"/>
            <w:vAlign w:val="center"/>
          </w:tcPr>
          <w:p w:rsidR="00C17051" w:rsidRPr="00936300" w:rsidRDefault="00C17051" w:rsidP="00753024">
            <w:pPr>
              <w:jc w:val="center"/>
              <w:rPr>
                <w:rFonts w:ascii="Arial" w:hAnsi="Arial" w:cs="Arial"/>
                <w:b/>
                <w:bCs/>
                <w:color w:val="000000"/>
                <w:sz w:val="16"/>
                <w:szCs w:val="16"/>
                <w:lang w:eastAsia="pt-BR"/>
              </w:rPr>
            </w:pPr>
            <w:r>
              <w:rPr>
                <w:rFonts w:ascii="Arial" w:hAnsi="Arial" w:cs="Arial"/>
                <w:b/>
                <w:bCs/>
                <w:color w:val="000000"/>
                <w:sz w:val="16"/>
                <w:szCs w:val="16"/>
                <w:lang w:eastAsia="pt-BR"/>
              </w:rPr>
              <w:t>VALOR PREÇO MAXIMO DE REFERÊNCIA (R$)</w:t>
            </w:r>
          </w:p>
        </w:tc>
        <w:tc>
          <w:tcPr>
            <w:tcW w:w="830" w:type="pct"/>
            <w:shd w:val="clear" w:color="auto" w:fill="BFBFBF" w:themeFill="background1" w:themeFillShade="BF"/>
          </w:tcPr>
          <w:p w:rsidR="00C17051" w:rsidRDefault="00C17051" w:rsidP="00753024">
            <w:pPr>
              <w:jc w:val="center"/>
              <w:rPr>
                <w:rFonts w:ascii="Arial" w:hAnsi="Arial" w:cs="Arial"/>
                <w:b/>
                <w:bCs/>
                <w:color w:val="000000"/>
                <w:sz w:val="16"/>
                <w:szCs w:val="16"/>
                <w:lang w:eastAsia="pt-BR"/>
              </w:rPr>
            </w:pPr>
            <w:r>
              <w:rPr>
                <w:rFonts w:ascii="Arial" w:hAnsi="Arial" w:cs="Arial"/>
                <w:b/>
                <w:bCs/>
                <w:color w:val="000000"/>
                <w:sz w:val="16"/>
                <w:szCs w:val="16"/>
                <w:lang w:eastAsia="pt-BR"/>
              </w:rPr>
              <w:t>VALOR TOTAL</w:t>
            </w: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1000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PCT</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ACHOCOLATADO EM PÓ INSTANTÂNEO - EMBALAGEM DE 400GR (02-01-0714)</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6,46</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49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2</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1500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PCT</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AÇÚCAR CRISTAL: DE ACORDO COM AS NTA 02 E 52. CONTENDO NO MÍNIMO 98,3% DE SACAROSE. LIVRE DE FERMENTAÇÃO, ISENTO DE MATÉRIA TERROSA, DE PARASITOS E DE DETRITOS ANIMAIS E VEGETAIS. APARÊNCIA, COR E CHEIRO PRÓPRIOS DO TIPO DE AÇÚCAR. SABOR DOCE. VALIDADE MÍNIMA 12 MESES. EMBALAGEM: - PRIMÁRIA: SACO DE POLIETILENO ATÓXICO, RESISTENTE, TERMOSSOLDADO, CONTENDO PESO LIQUIDO DE 05 (CINCO)KG (02-01-0001)</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14,61</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450"/>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3</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1400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PCT</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ARROZ AGULHINHA TIPO 1: DE ACORDO COM AS NTA 02 E 33. TIPO 1, LONGO FINO, CONSTITUÍDO DE GRÃOS SAUDÁVEIS PERMITINDO-SE APENAS ATÉ 5% DE GRÃOS QUEBRADOS DE ACORDO COM A LEGISLAÇÃO VIGENTE, COM UMIDADE MÁXIMA DE 12%, ISENTO DE MATÉRIA TERROSA, DE PARASITOS, DE DETRITOS ANIMAIS E VEGETAIS. VALIDADE MÍNIMA DE 06 MESES. EMBALAGEM: - PRIMÁRIA: SACO DE POLIETILENO ATÓXICO, RESISTENTE, TERMOSSOLDADO, CONTENDO PESO LÍQUIDO DE 05(CINCO)KG (02-01-0006)</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33,26</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4</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2000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PCT</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BISCOITO DE ÁGUA E SAL 400G (02-01-0715)</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5,09</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5</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2000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PCT</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BISCOITO DE MAIZENA, PACOTE DE 0,400GR (02-01-0330)</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4,92</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lastRenderedPageBreak/>
              <w:t>6</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1800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PCT</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CAFÉ TORRADO E MOÍDO, PACOTE COM 500G, DE 1ª QUALIDADE, COM SELO DE PUREZA DA ABIC, IDENTIFICAÇÃO DE LOTE E VALIDADE NA EMBALAGEM, PRAZO DE VALIDADE CORRESPONDENTE A 75% DO PRAZO DE FABRICAÇÃO. PACOTE. (02-01-0093)</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9,61</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7</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UN</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CALDO DE CARNE - TABLETES COM 114G. COMPOSIÇÃO BÁSICA: SAL, GORDURA VEGETAL, AMIDO, CEBOLA, EXTRATO DE CARNE, SALSA, AMIDO, LOURO, PIMENTA-DO-REINO. (02-01-0107)</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3,53</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8</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1000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UN</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CHÁ MATE - EMBALAGEM 250G (02-01-0719)</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7,73</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67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9</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500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UN</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FEIJÃO CARIOCA TIPO 1 CONTENDO PESO LÍQUIDO DE 01 (UM) KG : DE ACORDO COM AS NTA 02 E 14. CLASSIFICADO COM TIPO CORES, ISTO É, CONSTITUÍDO DE GRÃOS COM A MESMA COLORAÇÃO ADMITINDO-SE NO MÁXIMO 05 (CINCO)% DE MISTURAS DE OUTRAS CLASSES E ATÉ 10 (DEZ)% DE MISTURA DE VARIEDADES DA CLASSE CORES, ISENTO DE MATÉRIA TERROSA, DE PARASITAS, DE DETRITOS ANIMAIS OU VEGETAIS, PEDAÇOS DE GRÃOS ARDIDOS, BROTADOS, CHOCHOS, IMATUROS, MANCHADOS, CHUVADOS, MOFADOS, CARUNCHADOS E DESCOLORIDOS QUE PREJUDIQUEM SUA APARÊNCIA E QUALIDADE, PRODUÇÃO DA ÚLTIMA SAFRA. UMIDADE MÁXIMA 12,0 (G). VALIDADE MÍNIMA DE 06 MESES. EMBALAGEM: - PRIMÁRIA: SACO DE POLIETILENO ATÓXICO, RESISTENTE, TERMOSSOLDADO, CONTENDO PESO LÍQUIDO DE 01 (UM) KG (02-01-0396)</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7,99</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450"/>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10</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2500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UNI</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 xml:space="preserve">GELATINA EM PÓ SABORES DIVERSOS - CAIXA COM PESO APROXIMADO DE 30 GRS, COM AÇÚCAR, AROMATIZANTE, PODENDO SER ADICIONADA </w:t>
            </w:r>
            <w:r w:rsidRPr="001D0A99">
              <w:rPr>
                <w:rFonts w:ascii="Arial" w:hAnsi="Arial" w:cs="Arial"/>
                <w:color w:val="000000"/>
                <w:sz w:val="16"/>
                <w:szCs w:val="16"/>
                <w:lang w:eastAsia="pt-BR"/>
              </w:rPr>
              <w:lastRenderedPageBreak/>
              <w:t>DE CORANTES NATURAIS, ACONDICIONADA EM SACOS PLÁSTICOS, ÍNTEGROS, RESISTENTES, ACONDICIONADOS EM CAIXAS LIMPAS, ÍNTEGRAS E RESISTENTES, A EMBALAGEM DEVERÁ CONTER EXTERNAMENTE OS DADOS DE IDENTIFICAÇÃO, PROCEDÊNCIA, INFORMAÇÕES NUTRICIONAIS, NÚMERO DE LOTE, QUANTIDADE DO PRODUTO, DEVERÁ APRESENTAR VALIDADE MÍNIMA DE 6 MESES A PARTIR DA DATA DE ENTREGA, RESOLUÇÃO N.º 60 DE 2002. (02-01-0125)</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1,43</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11</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800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UN</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IOGURTE C/ POLPA DE FRUTAS DIVERSOS SABORES EMBALAGEM DE 1L (02-01-0718)</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6,76</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12</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600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CX</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LEITE INTEGRAL UHT EMBALAGEM TETRA PAK 1000ML CX COM 12 UND (02-01-0431)</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52,12</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13</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2000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UN</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MACARRÃO ESPAGUETE, MASSA DE SEMOLA, PACOTE DE 1 KG (02-01-0467)</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6,23</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14</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2000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PCT</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MACARRÃO PADRE-NOSSO, MASSA DE OVOS, PACOTE 500GR (02-01-0446)</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3,43</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15</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800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UN</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MARGARINA VEGETAL COM SAL, POTE DE 500 GR, DEVENDO TER VALIDADE DE 6 MESES APOS A DATA DE FABRICACAO. PODENDO CONTER VITAMINA E OUTRAS SUBSTANCIAS PERMITIDAS, QUALIDADE COM ASPECTO, COR, CHEIRO E SABOR PROPRIO. (02-01-0034)</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7,32</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16</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380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PCT</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MILHO PARA PIPOCA - EMBALAGEM 500GR (02-01-0717)</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4,16</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17</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1400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PCT</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MOLHO DE TOMATE - EMBALAGEM 340G (02-01-0716)</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3,96</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18</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1600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UN</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ÓLEO DE SOJA REFINADO - PET 900ML (02-01-0712)</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7,56</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19</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300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PCT</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PIRULITO SORTIDOS EMBALAGEM 600G (02-01-0097)</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10,60</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lastRenderedPageBreak/>
              <w:t>20</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1400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UN</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REFRIGERANTE - PET COM 2 LITROS, SABORES DIVERSOS, 1º QLD (02-01-0094)</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7,49</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21</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300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UN</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SAL REFINADO, IODADO, PARA CONSUMO DOMESTICO. EMBALAGEM CONTENDO 01 KG (02-01-0043)</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1,99</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22</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1000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UN</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SUCO CONCENTRADO DIVERSOS SABORES EMBALAGEM 500ML (02-01-0713)</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6,03</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23</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400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UN</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TEMPERO DIVERSOS SABORES  60 GR (02-01-0680)</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6,16</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r w:rsidR="00C17051" w:rsidRPr="001D0A99" w:rsidTr="00753024">
        <w:trPr>
          <w:trHeight w:val="255"/>
        </w:trPr>
        <w:tc>
          <w:tcPr>
            <w:tcW w:w="272"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24</w:t>
            </w:r>
          </w:p>
        </w:tc>
        <w:tc>
          <w:tcPr>
            <w:tcW w:w="258" w:type="pct"/>
            <w:shd w:val="clear" w:color="000000" w:fill="FFFFFF"/>
            <w:noWrap/>
            <w:hideMark/>
          </w:tcPr>
          <w:p w:rsidR="00C17051" w:rsidRPr="001D0A99" w:rsidRDefault="00C17051" w:rsidP="00753024">
            <w:pPr>
              <w:jc w:val="right"/>
              <w:rPr>
                <w:rFonts w:ascii="Arial" w:hAnsi="Arial" w:cs="Arial"/>
                <w:color w:val="000000"/>
                <w:sz w:val="16"/>
                <w:szCs w:val="16"/>
                <w:lang w:eastAsia="pt-BR"/>
              </w:rPr>
            </w:pPr>
            <w:r w:rsidRPr="001D0A99">
              <w:rPr>
                <w:rFonts w:ascii="Arial" w:hAnsi="Arial" w:cs="Arial"/>
                <w:color w:val="000000"/>
                <w:sz w:val="16"/>
                <w:szCs w:val="16"/>
                <w:lang w:eastAsia="pt-BR"/>
              </w:rPr>
              <w:t>300</w:t>
            </w:r>
          </w:p>
        </w:tc>
        <w:tc>
          <w:tcPr>
            <w:tcW w:w="253" w:type="pct"/>
            <w:shd w:val="clear" w:color="000000" w:fill="FFFFFF"/>
            <w:hideMark/>
          </w:tcPr>
          <w:p w:rsidR="00C17051" w:rsidRPr="001D0A99" w:rsidRDefault="00C17051" w:rsidP="00753024">
            <w:pPr>
              <w:rPr>
                <w:rFonts w:ascii="Arial" w:hAnsi="Arial" w:cs="Arial"/>
                <w:color w:val="000000"/>
                <w:sz w:val="16"/>
                <w:szCs w:val="16"/>
                <w:lang w:eastAsia="pt-BR"/>
              </w:rPr>
            </w:pPr>
            <w:r w:rsidRPr="001D0A99">
              <w:rPr>
                <w:rFonts w:ascii="Arial" w:hAnsi="Arial" w:cs="Arial"/>
                <w:color w:val="000000"/>
                <w:sz w:val="16"/>
                <w:szCs w:val="16"/>
                <w:lang w:eastAsia="pt-BR"/>
              </w:rPr>
              <w:t>UN</w:t>
            </w:r>
          </w:p>
        </w:tc>
        <w:tc>
          <w:tcPr>
            <w:tcW w:w="1339" w:type="pct"/>
            <w:shd w:val="clear" w:color="000000" w:fill="FFFFFF"/>
            <w:hideMark/>
          </w:tcPr>
          <w:p w:rsidR="00C17051" w:rsidRPr="001D0A99" w:rsidRDefault="00C17051" w:rsidP="00753024">
            <w:pPr>
              <w:jc w:val="center"/>
              <w:rPr>
                <w:rFonts w:ascii="Arial" w:hAnsi="Arial" w:cs="Arial"/>
                <w:color w:val="000000"/>
                <w:sz w:val="16"/>
                <w:szCs w:val="16"/>
                <w:lang w:eastAsia="pt-BR"/>
              </w:rPr>
            </w:pPr>
            <w:r w:rsidRPr="001D0A99">
              <w:rPr>
                <w:rFonts w:ascii="Arial" w:hAnsi="Arial" w:cs="Arial"/>
                <w:color w:val="000000"/>
                <w:sz w:val="16"/>
                <w:szCs w:val="16"/>
                <w:lang w:eastAsia="pt-BR"/>
              </w:rPr>
              <w:t>VINAGRE DE MAÇÃ - EMBALAGEM PRIMÁRIA: FRASCO COM 750 ML (02-01-0553)</w:t>
            </w:r>
          </w:p>
        </w:tc>
        <w:tc>
          <w:tcPr>
            <w:tcW w:w="747" w:type="pct"/>
            <w:shd w:val="clear" w:color="000000" w:fill="FFFFFF"/>
          </w:tcPr>
          <w:p w:rsidR="00C17051" w:rsidRPr="001D0A99" w:rsidRDefault="00C17051" w:rsidP="00753024">
            <w:pPr>
              <w:rPr>
                <w:rFonts w:ascii="Arial" w:hAnsi="Arial" w:cs="Arial"/>
                <w:color w:val="000000"/>
                <w:sz w:val="16"/>
                <w:szCs w:val="16"/>
                <w:lang w:eastAsia="pt-BR"/>
              </w:rPr>
            </w:pPr>
          </w:p>
        </w:tc>
        <w:tc>
          <w:tcPr>
            <w:tcW w:w="469" w:type="pct"/>
            <w:shd w:val="clear" w:color="000000" w:fill="FFFFFF"/>
          </w:tcPr>
          <w:p w:rsidR="00C17051" w:rsidRPr="001D0A99" w:rsidRDefault="00C17051" w:rsidP="00753024">
            <w:pPr>
              <w:rPr>
                <w:rFonts w:ascii="Arial" w:hAnsi="Arial" w:cs="Arial"/>
                <w:color w:val="000000"/>
                <w:sz w:val="16"/>
                <w:szCs w:val="16"/>
                <w:lang w:eastAsia="pt-BR"/>
              </w:rPr>
            </w:pPr>
          </w:p>
        </w:tc>
        <w:tc>
          <w:tcPr>
            <w:tcW w:w="832" w:type="pct"/>
            <w:shd w:val="clear" w:color="000000" w:fill="FFFFFF"/>
            <w:vAlign w:val="center"/>
          </w:tcPr>
          <w:p w:rsidR="00C17051" w:rsidRPr="00305B1D" w:rsidRDefault="00C17051" w:rsidP="00753024">
            <w:pPr>
              <w:jc w:val="center"/>
              <w:rPr>
                <w:rFonts w:ascii="Arial" w:hAnsi="Arial" w:cs="Arial"/>
                <w:color w:val="000000"/>
                <w:sz w:val="24"/>
                <w:szCs w:val="24"/>
                <w:lang w:eastAsia="pt-BR"/>
              </w:rPr>
            </w:pPr>
            <w:r w:rsidRPr="00305B1D">
              <w:rPr>
                <w:rFonts w:ascii="Arial" w:hAnsi="Arial" w:cs="Arial"/>
                <w:color w:val="000000"/>
                <w:sz w:val="24"/>
                <w:szCs w:val="24"/>
                <w:lang w:eastAsia="pt-BR"/>
              </w:rPr>
              <w:t>5,63</w:t>
            </w:r>
          </w:p>
        </w:tc>
        <w:tc>
          <w:tcPr>
            <w:tcW w:w="830" w:type="pct"/>
            <w:shd w:val="clear" w:color="000000" w:fill="FFFFFF"/>
          </w:tcPr>
          <w:p w:rsidR="00C17051" w:rsidRPr="001D0A99" w:rsidRDefault="00C17051" w:rsidP="00753024">
            <w:pPr>
              <w:rPr>
                <w:rFonts w:ascii="Arial" w:hAnsi="Arial" w:cs="Arial"/>
                <w:color w:val="000000"/>
                <w:sz w:val="16"/>
                <w:szCs w:val="16"/>
                <w:lang w:eastAsia="pt-BR"/>
              </w:rPr>
            </w:pPr>
          </w:p>
        </w:tc>
      </w:tr>
    </w:tbl>
    <w:p w:rsidR="00C17051" w:rsidRDefault="00C17051" w:rsidP="00C17051">
      <w:pPr>
        <w:jc w:val="both"/>
        <w:rPr>
          <w:rFonts w:ascii="Times New Roman" w:hAnsi="Times New Roman" w:cs="Times New Roman"/>
          <w:sz w:val="20"/>
          <w:szCs w:val="20"/>
        </w:rPr>
      </w:pPr>
    </w:p>
    <w:p w:rsidR="00C17051" w:rsidRDefault="00C17051" w:rsidP="00C17051">
      <w:pPr>
        <w:jc w:val="both"/>
        <w:rPr>
          <w:rFonts w:ascii="Times New Roman" w:hAnsi="Times New Roman" w:cs="Times New Roman"/>
          <w:sz w:val="20"/>
          <w:szCs w:val="20"/>
        </w:rPr>
      </w:pPr>
      <w:r>
        <w:rPr>
          <w:rFonts w:ascii="Times New Roman" w:hAnsi="Times New Roman" w:cs="Times New Roman"/>
          <w:sz w:val="20"/>
          <w:szCs w:val="20"/>
        </w:rPr>
        <w:t>Total Máximo:R$233.432,80 (duzentos e trinta e três mil e quatrocentos e trinta e dois reais e oitenta centavos).</w:t>
      </w:r>
    </w:p>
    <w:p w:rsidR="00C17051" w:rsidRDefault="00C17051" w:rsidP="00C17051">
      <w:pPr>
        <w:jc w:val="both"/>
        <w:rPr>
          <w:rFonts w:ascii="Times New Roman" w:hAnsi="Times New Roman" w:cs="Times New Roman"/>
          <w:sz w:val="20"/>
          <w:szCs w:val="20"/>
        </w:rPr>
      </w:pPr>
      <w:r w:rsidRPr="00510AA7">
        <w:rPr>
          <w:rFonts w:ascii="Times New Roman" w:hAnsi="Times New Roman" w:cs="Times New Roman"/>
          <w:sz w:val="20"/>
          <w:szCs w:val="20"/>
        </w:rPr>
        <w:t>Atenciosamente,</w:t>
      </w:r>
      <w:r>
        <w:rPr>
          <w:rFonts w:ascii="Times New Roman" w:hAnsi="Times New Roman" w:cs="Times New Roman"/>
          <w:sz w:val="20"/>
          <w:szCs w:val="20"/>
        </w:rPr>
        <w:t xml:space="preserve"> </w:t>
      </w:r>
    </w:p>
    <w:p w:rsidR="00C17051" w:rsidRPr="00510AA7" w:rsidRDefault="00C17051" w:rsidP="00C17051">
      <w:pPr>
        <w:jc w:val="both"/>
        <w:rPr>
          <w:rFonts w:ascii="Times New Roman" w:hAnsi="Times New Roman" w:cs="Times New Roman"/>
          <w:sz w:val="20"/>
          <w:szCs w:val="20"/>
        </w:rPr>
      </w:pPr>
      <w:r w:rsidRPr="00510AA7">
        <w:rPr>
          <w:rFonts w:ascii="Times New Roman" w:hAnsi="Times New Roman" w:cs="Times New Roman"/>
          <w:sz w:val="20"/>
          <w:szCs w:val="20"/>
        </w:rPr>
        <w:t>(nome, RG e assinatura do responsável legal)</w:t>
      </w:r>
    </w:p>
    <w:p w:rsidR="00C17051" w:rsidRPr="00510AA7" w:rsidRDefault="00C17051" w:rsidP="00C17051">
      <w:pPr>
        <w:rPr>
          <w:rFonts w:ascii="Times New Roman" w:hAnsi="Times New Roman" w:cs="Times New Roman"/>
          <w:sz w:val="20"/>
          <w:szCs w:val="20"/>
        </w:rPr>
      </w:pPr>
      <w:r w:rsidRPr="00510AA7">
        <w:rPr>
          <w:rFonts w:ascii="Times New Roman" w:hAnsi="Times New Roman" w:cs="Times New Roman"/>
          <w:sz w:val="20"/>
          <w:szCs w:val="20"/>
        </w:rPr>
        <w:br w:type="page"/>
      </w:r>
    </w:p>
    <w:p w:rsidR="00887EF0" w:rsidRPr="00FA2B3F" w:rsidRDefault="00887EF0" w:rsidP="00C17051">
      <w:pPr>
        <w:jc w:val="center"/>
        <w:rPr>
          <w:rFonts w:ascii="Verdana" w:hAnsi="Verdana" w:cs="Arial"/>
          <w:b/>
          <w:sz w:val="20"/>
          <w:szCs w:val="20"/>
        </w:rPr>
      </w:pPr>
      <w:r w:rsidRPr="00FA2B3F">
        <w:rPr>
          <w:rFonts w:ascii="Verdana" w:hAnsi="Verdana" w:cs="Arial"/>
          <w:b/>
          <w:sz w:val="20"/>
          <w:szCs w:val="20"/>
        </w:rPr>
        <w:lastRenderedPageBreak/>
        <w:t>ANEXO N.º 02</w:t>
      </w:r>
    </w:p>
    <w:p w:rsidR="00887EF0" w:rsidRPr="00FA2B3F" w:rsidRDefault="00887EF0" w:rsidP="00887EF0">
      <w:pPr>
        <w:jc w:val="center"/>
        <w:rPr>
          <w:rFonts w:ascii="Verdana" w:hAnsi="Verdana" w:cs="Arial"/>
          <w:sz w:val="20"/>
          <w:szCs w:val="20"/>
        </w:rPr>
      </w:pPr>
    </w:p>
    <w:p w:rsidR="00887EF0" w:rsidRPr="00FA2B3F" w:rsidRDefault="00887EF0" w:rsidP="00887EF0">
      <w:pPr>
        <w:pStyle w:val="Corpodetexto2"/>
        <w:spacing w:after="0" w:line="240" w:lineRule="auto"/>
        <w:jc w:val="center"/>
        <w:rPr>
          <w:rFonts w:ascii="Verdana" w:hAnsi="Verdana" w:cs="Arial"/>
          <w:b/>
          <w:sz w:val="20"/>
          <w:szCs w:val="20"/>
        </w:rPr>
      </w:pPr>
      <w:r w:rsidRPr="00FA2B3F">
        <w:rPr>
          <w:rFonts w:ascii="Verdana" w:hAnsi="Verdana" w:cs="Arial"/>
          <w:b/>
          <w:sz w:val="20"/>
          <w:szCs w:val="20"/>
        </w:rPr>
        <w:t>DECLARAÇÃO DE PLENO CONHECIMENTO E ATENDIMENTO ÀS EXIGÊNCIAS DE HABILITAÇÃO E DE INEXISTÊNCIA DE FATOS SUPERVENIENTES IMPEDITIVOS DA HABILITAÇÃO</w:t>
      </w:r>
    </w:p>
    <w:p w:rsidR="00887EF0" w:rsidRPr="00FA2B3F" w:rsidRDefault="00887EF0" w:rsidP="00887EF0">
      <w:pPr>
        <w:pStyle w:val="western"/>
        <w:spacing w:before="0"/>
        <w:jc w:val="center"/>
        <w:rPr>
          <w:rFonts w:ascii="Verdana" w:hAnsi="Verdana" w:cs="Arial"/>
          <w:bCs/>
          <w:i/>
          <w:color w:val="auto"/>
          <w:sz w:val="20"/>
          <w:szCs w:val="20"/>
        </w:rPr>
      </w:pPr>
    </w:p>
    <w:p w:rsidR="00887EF0" w:rsidRPr="00FA2B3F" w:rsidRDefault="00887EF0" w:rsidP="00887EF0">
      <w:pPr>
        <w:pStyle w:val="western"/>
        <w:spacing w:before="0"/>
        <w:jc w:val="center"/>
        <w:rPr>
          <w:rFonts w:ascii="Verdana" w:hAnsi="Verdana" w:cs="Arial"/>
          <w:bCs/>
          <w:i/>
          <w:color w:val="auto"/>
          <w:sz w:val="20"/>
          <w:szCs w:val="20"/>
        </w:rPr>
      </w:pPr>
      <w:r w:rsidRPr="00FA2B3F">
        <w:rPr>
          <w:rFonts w:ascii="Verdana" w:hAnsi="Verdana" w:cs="Arial"/>
          <w:bCs/>
          <w:i/>
          <w:color w:val="auto"/>
          <w:sz w:val="20"/>
          <w:szCs w:val="20"/>
        </w:rPr>
        <w:t>(apresentar em papel timbrado indicando CNPJ da empresa)</w:t>
      </w:r>
    </w:p>
    <w:p w:rsidR="00887EF0" w:rsidRPr="00FA2B3F" w:rsidRDefault="00887EF0" w:rsidP="00887EF0">
      <w:pPr>
        <w:pStyle w:val="Corpodetexto2"/>
        <w:spacing w:after="0" w:line="240" w:lineRule="auto"/>
        <w:jc w:val="center"/>
        <w:rPr>
          <w:rFonts w:ascii="Verdana" w:hAnsi="Verdana" w:cs="Arial"/>
          <w:b/>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r w:rsidRPr="00FA2B3F">
        <w:rPr>
          <w:rFonts w:ascii="Verdana" w:hAnsi="Verdana" w:cs="Arial"/>
          <w:sz w:val="20"/>
          <w:szCs w:val="20"/>
        </w:rPr>
        <w:t>Ref.: Pregão nº ____ / __ .</w:t>
      </w: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b/>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r w:rsidRPr="00FA2B3F">
        <w:rPr>
          <w:rFonts w:ascii="Verdana" w:hAnsi="Verdana" w:cs="Arial"/>
          <w:b/>
          <w:sz w:val="20"/>
          <w:szCs w:val="20"/>
        </w:rPr>
        <w:t>Objeto: XXXXXXXXXXXXXXXXXXXXXXXXXXXXXXXX</w:t>
      </w: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r w:rsidRPr="00FA2B3F">
        <w:rPr>
          <w:rFonts w:ascii="Verdana" w:hAnsi="Verdana" w:cs="Arial"/>
          <w:sz w:val="20"/>
          <w:szCs w:val="20"/>
        </w:rPr>
        <w:t xml:space="preserve">O signatário da presente declara, em nome da proponente _________________ , para todos os fins de direito, ter pleno conhecimento, bem como, atender a todas as exigências relativas a habilitação no presente certame. Declara, ainda, a inexistência de fatos supervenientes impeditivos da habilitação ou que comprometam a idoneidade da proponente nos termos da Lei e que não está declarado inidôneo em qualquer esfera da Administração Pública e nem está suspenso de participar de licitações por qualquer Órgão Governamental, autárquica, fundacional ou de Economia Mista. </w:t>
      </w: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r w:rsidRPr="00FA2B3F">
        <w:rPr>
          <w:rFonts w:ascii="Verdana" w:hAnsi="Verdana" w:cs="Arial"/>
          <w:sz w:val="20"/>
          <w:szCs w:val="20"/>
        </w:rPr>
        <w:tab/>
        <w:t xml:space="preserve">_________, ___ de ____ de </w:t>
      </w:r>
      <w:r w:rsidR="00FA2B3F" w:rsidRPr="00FA2B3F">
        <w:rPr>
          <w:rFonts w:ascii="Verdana" w:hAnsi="Verdana" w:cs="Arial"/>
          <w:sz w:val="20"/>
          <w:szCs w:val="20"/>
        </w:rPr>
        <w:t>2021</w:t>
      </w:r>
      <w:r w:rsidRPr="00FA2B3F">
        <w:rPr>
          <w:rFonts w:ascii="Verdana" w:hAnsi="Verdana" w:cs="Arial"/>
          <w:sz w:val="20"/>
          <w:szCs w:val="20"/>
        </w:rPr>
        <w:t>.</w:t>
      </w: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pStyle w:val="Corpodetexto2"/>
        <w:spacing w:after="0" w:line="240" w:lineRule="auto"/>
        <w:jc w:val="both"/>
        <w:rPr>
          <w:rFonts w:ascii="Verdana" w:hAnsi="Verdana" w:cs="Arial"/>
          <w:sz w:val="20"/>
          <w:szCs w:val="20"/>
        </w:rPr>
      </w:pPr>
      <w:r w:rsidRPr="00FA2B3F">
        <w:rPr>
          <w:rFonts w:ascii="Verdana" w:hAnsi="Verdana" w:cs="Arial"/>
          <w:sz w:val="20"/>
          <w:szCs w:val="20"/>
        </w:rPr>
        <w:t>(nome, RG e assinatura do representante legal)</w:t>
      </w:r>
    </w:p>
    <w:p w:rsidR="00887EF0" w:rsidRPr="00FA2B3F" w:rsidRDefault="00887EF0" w:rsidP="00887EF0">
      <w:pPr>
        <w:jc w:val="both"/>
        <w:rPr>
          <w:rFonts w:ascii="Verdana" w:hAnsi="Verdana" w:cs="Arial"/>
          <w:sz w:val="20"/>
          <w:szCs w:val="20"/>
        </w:rPr>
      </w:pPr>
      <w:r w:rsidRPr="00FA2B3F">
        <w:rPr>
          <w:rFonts w:ascii="Verdana" w:hAnsi="Verdana" w:cs="Arial"/>
          <w:sz w:val="20"/>
          <w:szCs w:val="20"/>
        </w:rPr>
        <w:tab/>
      </w:r>
      <w:r w:rsidRPr="00FA2B3F">
        <w:rPr>
          <w:rFonts w:ascii="Verdana" w:hAnsi="Verdana" w:cs="Arial"/>
          <w:sz w:val="20"/>
          <w:szCs w:val="20"/>
        </w:rPr>
        <w:tab/>
      </w:r>
      <w:r w:rsidRPr="00FA2B3F">
        <w:rPr>
          <w:rFonts w:ascii="Verdana" w:hAnsi="Verdana" w:cs="Arial"/>
          <w:sz w:val="20"/>
          <w:szCs w:val="20"/>
        </w:rPr>
        <w:tab/>
      </w:r>
      <w:r w:rsidRPr="00FA2B3F">
        <w:rPr>
          <w:rFonts w:ascii="Verdana" w:hAnsi="Verdana" w:cs="Arial"/>
          <w:sz w:val="20"/>
          <w:szCs w:val="20"/>
        </w:rPr>
        <w:tab/>
      </w:r>
    </w:p>
    <w:p w:rsidR="00887EF0" w:rsidRPr="00FA2B3F" w:rsidRDefault="00887EF0" w:rsidP="00887EF0">
      <w:pPr>
        <w:jc w:val="both"/>
        <w:rPr>
          <w:rFonts w:ascii="Verdana" w:hAnsi="Verdana" w:cs="Arial"/>
          <w:sz w:val="20"/>
          <w:szCs w:val="20"/>
        </w:rPr>
        <w:sectPr w:rsidR="00887EF0" w:rsidRPr="00FA2B3F" w:rsidSect="00AB0DA1">
          <w:footerReference w:type="default" r:id="rId13"/>
          <w:footnotePr>
            <w:pos w:val="beneathText"/>
          </w:footnotePr>
          <w:type w:val="continuous"/>
          <w:pgSz w:w="11905" w:h="16837"/>
          <w:pgMar w:top="1134" w:right="1134" w:bottom="1134" w:left="1134" w:header="720" w:footer="720" w:gutter="0"/>
          <w:pgNumType w:start="1"/>
          <w:cols w:space="720"/>
        </w:sectPr>
      </w:pPr>
      <w:r w:rsidRPr="00FA2B3F">
        <w:rPr>
          <w:rFonts w:ascii="Verdana" w:hAnsi="Verdana" w:cs="Arial"/>
          <w:sz w:val="20"/>
          <w:szCs w:val="20"/>
        </w:rPr>
        <w:t xml:space="preserve"> </w:t>
      </w:r>
    </w:p>
    <w:p w:rsidR="00887EF0" w:rsidRPr="00FA2B3F" w:rsidRDefault="00887EF0" w:rsidP="00887EF0">
      <w:pPr>
        <w:pStyle w:val="western"/>
        <w:spacing w:before="0"/>
        <w:jc w:val="center"/>
        <w:rPr>
          <w:rFonts w:ascii="Verdana" w:hAnsi="Verdana" w:cs="Arial"/>
          <w:b/>
          <w:bCs/>
          <w:color w:val="auto"/>
          <w:sz w:val="20"/>
          <w:szCs w:val="20"/>
        </w:rPr>
      </w:pPr>
      <w:r w:rsidRPr="00FA2B3F">
        <w:rPr>
          <w:rFonts w:ascii="Verdana" w:hAnsi="Verdana" w:cs="Arial"/>
          <w:b/>
          <w:bCs/>
          <w:color w:val="auto"/>
          <w:sz w:val="20"/>
          <w:szCs w:val="20"/>
        </w:rPr>
        <w:lastRenderedPageBreak/>
        <w:t>ANEXO N.º 03</w:t>
      </w:r>
    </w:p>
    <w:p w:rsidR="00887EF0" w:rsidRPr="00FA2B3F" w:rsidRDefault="00887EF0" w:rsidP="00887EF0">
      <w:pPr>
        <w:pStyle w:val="western"/>
        <w:spacing w:before="0"/>
        <w:jc w:val="center"/>
        <w:rPr>
          <w:rFonts w:ascii="Verdana" w:hAnsi="Verdana" w:cs="Arial"/>
          <w:color w:val="auto"/>
          <w:sz w:val="20"/>
          <w:szCs w:val="20"/>
        </w:rPr>
      </w:pPr>
    </w:p>
    <w:p w:rsidR="00887EF0" w:rsidRPr="00FA2B3F" w:rsidRDefault="00887EF0" w:rsidP="00887EF0">
      <w:pPr>
        <w:pStyle w:val="western"/>
        <w:spacing w:before="0"/>
        <w:jc w:val="center"/>
        <w:rPr>
          <w:rFonts w:ascii="Verdana" w:hAnsi="Verdana" w:cs="Arial"/>
          <w:b/>
          <w:bCs/>
          <w:color w:val="auto"/>
          <w:sz w:val="20"/>
          <w:szCs w:val="20"/>
        </w:rPr>
      </w:pPr>
      <w:r w:rsidRPr="00FA2B3F">
        <w:rPr>
          <w:rFonts w:ascii="Verdana" w:hAnsi="Verdana" w:cs="Arial"/>
          <w:b/>
          <w:bCs/>
          <w:color w:val="auto"/>
          <w:sz w:val="20"/>
          <w:szCs w:val="20"/>
        </w:rPr>
        <w:t>DECLARAÇÃO DE MICROEMPRESA, EMPRESA DE PEQUENO PORTE OU EMPRESA INDIVIDUAL DE RESPONSABILIDADE LIMITADA</w:t>
      </w:r>
    </w:p>
    <w:p w:rsidR="00887EF0" w:rsidRPr="00FA2B3F" w:rsidRDefault="00887EF0" w:rsidP="00887EF0">
      <w:pPr>
        <w:pStyle w:val="western"/>
        <w:spacing w:before="0"/>
        <w:jc w:val="center"/>
        <w:rPr>
          <w:rFonts w:ascii="Verdana" w:hAnsi="Verdana" w:cs="Arial"/>
          <w:bCs/>
          <w:i/>
          <w:color w:val="auto"/>
          <w:sz w:val="20"/>
          <w:szCs w:val="20"/>
        </w:rPr>
      </w:pPr>
      <w:r w:rsidRPr="00FA2B3F">
        <w:rPr>
          <w:rFonts w:ascii="Verdana" w:hAnsi="Verdana" w:cs="Arial"/>
          <w:bCs/>
          <w:i/>
          <w:color w:val="auto"/>
          <w:sz w:val="20"/>
          <w:szCs w:val="20"/>
        </w:rPr>
        <w:t>(apresentar em papel timbrado indicando CNPJ da empresa)</w:t>
      </w:r>
    </w:p>
    <w:p w:rsidR="00887EF0" w:rsidRPr="00FA2B3F" w:rsidRDefault="00887EF0" w:rsidP="00887EF0">
      <w:pPr>
        <w:pStyle w:val="western"/>
        <w:spacing w:before="0"/>
        <w:jc w:val="center"/>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r w:rsidRPr="00FA2B3F">
        <w:rPr>
          <w:rFonts w:ascii="Verdana" w:hAnsi="Verdana" w:cs="Arial"/>
          <w:color w:val="auto"/>
          <w:sz w:val="20"/>
          <w:szCs w:val="20"/>
        </w:rPr>
        <w:t>Ref. : Edital de Pregão nº __/___</w:t>
      </w: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contedo-do-quadro-western"/>
        <w:spacing w:before="0"/>
        <w:rPr>
          <w:rFonts w:ascii="Verdana" w:hAnsi="Verdana" w:cs="Arial"/>
          <w:color w:val="auto"/>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r w:rsidRPr="00FA2B3F">
        <w:rPr>
          <w:rFonts w:ascii="Verdana" w:hAnsi="Verdana" w:cs="Arial"/>
          <w:b/>
          <w:sz w:val="20"/>
          <w:szCs w:val="20"/>
        </w:rPr>
        <w:t>Objeto: XXXXXXXXXXXXXXXXXXXXXXXXXXXXXXXX</w:t>
      </w:r>
    </w:p>
    <w:p w:rsidR="00887EF0" w:rsidRPr="00FA2B3F" w:rsidRDefault="00887EF0" w:rsidP="00887EF0">
      <w:pPr>
        <w:pStyle w:val="contedo-do-quadro-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sz w:val="20"/>
          <w:szCs w:val="20"/>
        </w:rPr>
      </w:pPr>
      <w:r w:rsidRPr="00FA2B3F">
        <w:rPr>
          <w:rFonts w:ascii="Verdana" w:hAnsi="Verdana" w:cs="Arial"/>
          <w:color w:val="auto"/>
          <w:sz w:val="20"/>
          <w:szCs w:val="20"/>
        </w:rPr>
        <w:t xml:space="preserve">O signatário da presente, o senhor </w:t>
      </w:r>
      <w:r w:rsidRPr="00FA2B3F">
        <w:rPr>
          <w:rFonts w:ascii="Verdana" w:hAnsi="Verdana" w:cs="Arial"/>
          <w:b/>
          <w:bCs/>
          <w:color w:val="auto"/>
          <w:sz w:val="20"/>
          <w:szCs w:val="20"/>
          <w:u w:val="single"/>
        </w:rPr>
        <w:t>(inserir o nome completo)</w:t>
      </w:r>
      <w:r w:rsidRPr="00FA2B3F">
        <w:rPr>
          <w:rFonts w:ascii="Verdana" w:hAnsi="Verdana" w:cs="Arial"/>
          <w:color w:val="auto"/>
          <w:sz w:val="20"/>
          <w:szCs w:val="20"/>
        </w:rPr>
        <w:t xml:space="preserve">, representante legalmente constituído da proponente </w:t>
      </w:r>
      <w:r w:rsidRPr="00FA2B3F">
        <w:rPr>
          <w:rFonts w:ascii="Verdana" w:hAnsi="Verdana" w:cs="Arial"/>
          <w:b/>
          <w:bCs/>
          <w:color w:val="auto"/>
          <w:sz w:val="20"/>
          <w:szCs w:val="20"/>
          <w:u w:val="single"/>
        </w:rPr>
        <w:t xml:space="preserve">(inserir o nome da proponente) </w:t>
      </w:r>
      <w:r w:rsidRPr="00FA2B3F">
        <w:rPr>
          <w:rFonts w:ascii="Verdana" w:hAnsi="Verdana" w:cs="Arial"/>
          <w:color w:val="auto"/>
          <w:sz w:val="20"/>
          <w:szCs w:val="20"/>
        </w:rPr>
        <w:t>, declara sob as penas da Lei, que a mesma está estabelecida sob o regime legal de (</w:t>
      </w:r>
      <w:r w:rsidRPr="00FA2B3F">
        <w:rPr>
          <w:rFonts w:ascii="Verdana" w:hAnsi="Verdana" w:cs="Arial"/>
          <w:b/>
          <w:bCs/>
          <w:color w:val="auto"/>
          <w:sz w:val="20"/>
          <w:szCs w:val="20"/>
        </w:rPr>
        <w:t>microempresa, empresa de pequeno porte ou empresa individual de responsabilidade limitada),</w:t>
      </w:r>
      <w:r w:rsidRPr="00FA2B3F">
        <w:rPr>
          <w:rFonts w:ascii="Verdana" w:hAnsi="Verdana" w:cs="Arial"/>
          <w:color w:val="auto"/>
          <w:sz w:val="20"/>
          <w:szCs w:val="20"/>
        </w:rPr>
        <w:t xml:space="preserve"> conforme conceito legal e fiscal de nosso ordenamento pátrio, podendo usufruir os benefícios da Lei Complementar Federal nº 123/06.</w:t>
      </w: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contedo-do-quadro-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jc w:val="both"/>
        <w:rPr>
          <w:rFonts w:ascii="Verdana" w:hAnsi="Verdana" w:cs="Arial"/>
          <w:sz w:val="20"/>
          <w:szCs w:val="20"/>
        </w:rPr>
      </w:pPr>
      <w:r w:rsidRPr="00FA2B3F">
        <w:rPr>
          <w:rFonts w:ascii="Verdana" w:hAnsi="Verdana" w:cs="Arial"/>
          <w:sz w:val="20"/>
          <w:szCs w:val="20"/>
        </w:rPr>
        <w:t xml:space="preserve">_________, ___ de ____ de </w:t>
      </w:r>
      <w:r w:rsidR="00FA2B3F" w:rsidRPr="00FA2B3F">
        <w:rPr>
          <w:rFonts w:ascii="Verdana" w:hAnsi="Verdana" w:cs="Arial"/>
          <w:sz w:val="20"/>
          <w:szCs w:val="20"/>
        </w:rPr>
        <w:t>2021</w:t>
      </w:r>
      <w:r w:rsidRPr="00FA2B3F">
        <w:rPr>
          <w:rFonts w:ascii="Verdana" w:hAnsi="Verdana" w:cs="Arial"/>
          <w:sz w:val="20"/>
          <w:szCs w:val="20"/>
        </w:rPr>
        <w:t>.</w:t>
      </w: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r w:rsidRPr="00FA2B3F">
        <w:rPr>
          <w:rFonts w:ascii="Verdana" w:hAnsi="Verdana" w:cs="Arial"/>
          <w:color w:val="auto"/>
          <w:sz w:val="20"/>
          <w:szCs w:val="20"/>
        </w:rPr>
        <w:t>_______________________________________</w:t>
      </w:r>
    </w:p>
    <w:p w:rsidR="00887EF0" w:rsidRPr="00FA2B3F" w:rsidRDefault="00887EF0" w:rsidP="00887EF0">
      <w:pPr>
        <w:pStyle w:val="western"/>
        <w:spacing w:before="0"/>
        <w:rPr>
          <w:rFonts w:ascii="Verdana" w:hAnsi="Verdana" w:cs="Arial"/>
          <w:color w:val="auto"/>
          <w:sz w:val="20"/>
          <w:szCs w:val="20"/>
        </w:rPr>
      </w:pPr>
      <w:r w:rsidRPr="00FA2B3F">
        <w:rPr>
          <w:rFonts w:ascii="Verdana" w:hAnsi="Verdana" w:cs="Arial"/>
          <w:color w:val="auto"/>
          <w:sz w:val="20"/>
          <w:szCs w:val="20"/>
        </w:rPr>
        <w:t>(nome, RG e assinatura do responsável legal)</w:t>
      </w:r>
    </w:p>
    <w:p w:rsidR="00887EF0" w:rsidRPr="00FA2B3F" w:rsidRDefault="00887EF0" w:rsidP="00887EF0">
      <w:pPr>
        <w:pageBreakBefore/>
        <w:jc w:val="center"/>
        <w:rPr>
          <w:rFonts w:ascii="Verdana" w:hAnsi="Verdana" w:cs="Arial"/>
          <w:sz w:val="20"/>
          <w:szCs w:val="20"/>
        </w:rPr>
      </w:pPr>
      <w:r w:rsidRPr="00FA2B3F">
        <w:rPr>
          <w:rFonts w:ascii="Verdana" w:hAnsi="Verdana" w:cs="Arial"/>
          <w:b/>
          <w:sz w:val="20"/>
          <w:szCs w:val="20"/>
        </w:rPr>
        <w:lastRenderedPageBreak/>
        <w:t>ANEXO N.º 04</w:t>
      </w:r>
    </w:p>
    <w:p w:rsidR="00887EF0" w:rsidRPr="00FA2B3F" w:rsidRDefault="00887EF0" w:rsidP="00887EF0">
      <w:pPr>
        <w:tabs>
          <w:tab w:val="left" w:pos="709"/>
          <w:tab w:val="left" w:pos="1560"/>
          <w:tab w:val="left" w:pos="2694"/>
        </w:tabs>
        <w:jc w:val="center"/>
        <w:rPr>
          <w:rFonts w:ascii="Verdana" w:hAnsi="Verdana" w:cs="Arial"/>
          <w:b/>
          <w:sz w:val="20"/>
          <w:szCs w:val="20"/>
        </w:rPr>
      </w:pPr>
    </w:p>
    <w:p w:rsidR="00887EF0" w:rsidRPr="00FA2B3F" w:rsidRDefault="00887EF0" w:rsidP="00887EF0">
      <w:pPr>
        <w:pStyle w:val="western"/>
        <w:spacing w:before="0"/>
        <w:jc w:val="center"/>
        <w:rPr>
          <w:rFonts w:ascii="Verdana" w:hAnsi="Verdana" w:cs="Arial"/>
          <w:b/>
          <w:bCs/>
          <w:color w:val="auto"/>
          <w:sz w:val="20"/>
          <w:szCs w:val="20"/>
        </w:rPr>
      </w:pPr>
      <w:r w:rsidRPr="00FA2B3F">
        <w:rPr>
          <w:rFonts w:ascii="Verdana" w:hAnsi="Verdana" w:cs="Arial"/>
          <w:b/>
          <w:bCs/>
          <w:color w:val="auto"/>
          <w:sz w:val="20"/>
          <w:szCs w:val="20"/>
        </w:rPr>
        <w:t>DECLARAÇÃO DE CUMPRIMENTO DO ART. 7º, INCISO XXXIII, DA CONSTITUIÇÃO FEDERAL</w:t>
      </w:r>
    </w:p>
    <w:p w:rsidR="00887EF0" w:rsidRPr="00FA2B3F" w:rsidRDefault="00887EF0" w:rsidP="00887EF0">
      <w:pPr>
        <w:pStyle w:val="western"/>
        <w:spacing w:before="0"/>
        <w:jc w:val="center"/>
        <w:rPr>
          <w:rFonts w:ascii="Verdana" w:hAnsi="Verdana" w:cs="Arial"/>
          <w:bCs/>
          <w:i/>
          <w:color w:val="auto"/>
          <w:sz w:val="20"/>
          <w:szCs w:val="20"/>
        </w:rPr>
      </w:pPr>
      <w:r w:rsidRPr="00FA2B3F">
        <w:rPr>
          <w:rFonts w:ascii="Verdana" w:hAnsi="Verdana" w:cs="Arial"/>
          <w:bCs/>
          <w:i/>
          <w:color w:val="auto"/>
          <w:sz w:val="20"/>
          <w:szCs w:val="20"/>
        </w:rPr>
        <w:t>(apresentar em papel timbrado indicando CNPJ da empresa)</w:t>
      </w:r>
    </w:p>
    <w:p w:rsidR="00887EF0" w:rsidRPr="00FA2B3F" w:rsidRDefault="00887EF0" w:rsidP="00887EF0">
      <w:pPr>
        <w:pStyle w:val="western"/>
        <w:spacing w:before="0"/>
        <w:jc w:val="center"/>
        <w:rPr>
          <w:rFonts w:ascii="Verdana" w:hAnsi="Verdana" w:cs="Arial"/>
          <w:color w:val="auto"/>
          <w:sz w:val="20"/>
          <w:szCs w:val="20"/>
        </w:rPr>
      </w:pPr>
    </w:p>
    <w:p w:rsidR="00887EF0" w:rsidRPr="00FA2B3F" w:rsidRDefault="00887EF0" w:rsidP="00887EF0">
      <w:pPr>
        <w:tabs>
          <w:tab w:val="left" w:pos="709"/>
          <w:tab w:val="left" w:pos="1560"/>
          <w:tab w:val="left" w:pos="2694"/>
        </w:tabs>
        <w:jc w:val="both"/>
        <w:rPr>
          <w:rFonts w:ascii="Verdana" w:hAnsi="Verdana" w:cs="Arial"/>
          <w:b/>
          <w:sz w:val="20"/>
          <w:szCs w:val="20"/>
        </w:rPr>
      </w:pPr>
    </w:p>
    <w:p w:rsidR="00887EF0" w:rsidRPr="00FA2B3F" w:rsidRDefault="00887EF0" w:rsidP="00887EF0">
      <w:pPr>
        <w:tabs>
          <w:tab w:val="left" w:pos="709"/>
          <w:tab w:val="left" w:pos="1560"/>
          <w:tab w:val="left" w:pos="2694"/>
        </w:tabs>
        <w:jc w:val="both"/>
        <w:rPr>
          <w:rFonts w:ascii="Verdana" w:hAnsi="Verdana" w:cs="Arial"/>
          <w:b/>
          <w:sz w:val="20"/>
          <w:szCs w:val="20"/>
        </w:rPr>
      </w:pPr>
    </w:p>
    <w:p w:rsidR="00887EF0" w:rsidRPr="00FA2B3F" w:rsidRDefault="00887EF0" w:rsidP="00887EF0">
      <w:pPr>
        <w:tabs>
          <w:tab w:val="left" w:pos="709"/>
          <w:tab w:val="left" w:pos="1560"/>
          <w:tab w:val="left" w:pos="2694"/>
        </w:tabs>
        <w:jc w:val="both"/>
        <w:rPr>
          <w:rFonts w:ascii="Verdana" w:hAnsi="Verdana" w:cs="Arial"/>
          <w:b/>
          <w:sz w:val="20"/>
          <w:szCs w:val="20"/>
        </w:rPr>
      </w:pPr>
    </w:p>
    <w:p w:rsidR="00887EF0" w:rsidRPr="00FA2B3F" w:rsidRDefault="00887EF0" w:rsidP="00887EF0">
      <w:pPr>
        <w:pStyle w:val="western"/>
        <w:spacing w:before="0"/>
        <w:rPr>
          <w:rFonts w:ascii="Verdana" w:hAnsi="Verdana" w:cs="Arial"/>
          <w:color w:val="auto"/>
          <w:sz w:val="20"/>
          <w:szCs w:val="20"/>
        </w:rPr>
      </w:pPr>
      <w:r w:rsidRPr="00FA2B3F">
        <w:rPr>
          <w:rFonts w:ascii="Verdana" w:hAnsi="Verdana" w:cs="Arial"/>
          <w:color w:val="auto"/>
          <w:sz w:val="20"/>
          <w:szCs w:val="20"/>
        </w:rPr>
        <w:t>Ref. : Edital de Pregão nº __/___</w:t>
      </w: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r w:rsidRPr="00FA2B3F">
        <w:rPr>
          <w:rFonts w:ascii="Verdana" w:hAnsi="Verdana" w:cs="Arial"/>
          <w:b/>
          <w:sz w:val="20"/>
          <w:szCs w:val="20"/>
        </w:rPr>
        <w:t>Objeto: XXXXXXXXXXXXXXXXXXXXXXXXXXXXXXXX</w:t>
      </w:r>
    </w:p>
    <w:p w:rsidR="00887EF0" w:rsidRPr="00FA2B3F" w:rsidRDefault="00887EF0" w:rsidP="00887EF0">
      <w:pPr>
        <w:pStyle w:val="Contedodoquadro"/>
        <w:spacing w:after="0"/>
        <w:jc w:val="both"/>
        <w:rPr>
          <w:rFonts w:ascii="Verdana" w:hAnsi="Verdana" w:cs="Arial"/>
        </w:rPr>
      </w:pPr>
    </w:p>
    <w:p w:rsidR="00887EF0" w:rsidRPr="00FA2B3F" w:rsidRDefault="00887EF0" w:rsidP="00887EF0">
      <w:pPr>
        <w:pStyle w:val="Contedodoquadro"/>
        <w:spacing w:after="0"/>
        <w:jc w:val="both"/>
        <w:rPr>
          <w:rFonts w:ascii="Verdana" w:hAnsi="Verdana" w:cs="Arial"/>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tabs>
          <w:tab w:val="left" w:pos="709"/>
          <w:tab w:val="left" w:pos="1560"/>
          <w:tab w:val="left" w:pos="2694"/>
        </w:tabs>
        <w:jc w:val="both"/>
        <w:rPr>
          <w:rFonts w:ascii="Verdana" w:hAnsi="Verdana" w:cs="Arial"/>
          <w:sz w:val="20"/>
          <w:szCs w:val="20"/>
        </w:rPr>
      </w:pPr>
      <w:r w:rsidRPr="00FA2B3F">
        <w:rPr>
          <w:rFonts w:ascii="Verdana" w:hAnsi="Verdana" w:cs="Arial"/>
          <w:sz w:val="20"/>
          <w:szCs w:val="20"/>
        </w:rPr>
        <w:tab/>
      </w:r>
      <w:r w:rsidRPr="00FA2B3F">
        <w:rPr>
          <w:rFonts w:ascii="Verdana" w:hAnsi="Verdana" w:cs="Arial"/>
          <w:sz w:val="20"/>
          <w:szCs w:val="20"/>
        </w:rPr>
        <w:tab/>
        <w:t xml:space="preserve">O signatário da presente, o senhor </w:t>
      </w:r>
      <w:r w:rsidRPr="00FA2B3F">
        <w:rPr>
          <w:rFonts w:ascii="Verdana" w:hAnsi="Verdana" w:cs="Arial"/>
          <w:i/>
          <w:sz w:val="20"/>
          <w:szCs w:val="20"/>
          <w:u w:val="single"/>
        </w:rPr>
        <w:t>(inserir o nome completo)</w:t>
      </w:r>
      <w:r w:rsidRPr="00FA2B3F">
        <w:rPr>
          <w:rFonts w:ascii="Verdana" w:hAnsi="Verdana" w:cs="Arial"/>
          <w:sz w:val="20"/>
          <w:szCs w:val="20"/>
        </w:rPr>
        <w:t xml:space="preserve">, representante legalmente constituído da proponente </w:t>
      </w:r>
      <w:r w:rsidRPr="00FA2B3F">
        <w:rPr>
          <w:rFonts w:ascii="Verdana" w:hAnsi="Verdana" w:cs="Arial"/>
          <w:i/>
          <w:sz w:val="20"/>
          <w:szCs w:val="20"/>
          <w:u w:val="single"/>
        </w:rPr>
        <w:t xml:space="preserve">(inserir o nome da proponente) </w:t>
      </w:r>
      <w:r w:rsidRPr="00FA2B3F">
        <w:rPr>
          <w:rFonts w:ascii="Verdana" w:hAnsi="Verdana" w:cs="Arial"/>
          <w:sz w:val="20"/>
          <w:szCs w:val="20"/>
        </w:rPr>
        <w:t>declara, sob as penas da Lei, que não mantém em seu quadro de pessoal menores de 18 (dezoito) anos em horário noturno de trabalho ou em serviços perigosos ou insalubres, não mantendo ainda, em qualquer trabalho, menores de 16 (dezesseis) anos, salvo na condição de aprendiz, a partir de 14 (quatorze) anos .</w:t>
      </w:r>
    </w:p>
    <w:p w:rsidR="00887EF0" w:rsidRPr="00FA2B3F" w:rsidRDefault="00887EF0" w:rsidP="00887EF0">
      <w:pPr>
        <w:pStyle w:val="Recuodecorpodetexto2"/>
        <w:tabs>
          <w:tab w:val="left" w:pos="1472"/>
        </w:tabs>
        <w:spacing w:after="0" w:line="240" w:lineRule="auto"/>
        <w:ind w:left="1112"/>
        <w:jc w:val="both"/>
        <w:rPr>
          <w:rFonts w:ascii="Verdana" w:hAnsi="Verdana" w:cs="Arial"/>
          <w:b/>
          <w:sz w:val="20"/>
          <w:szCs w:val="20"/>
        </w:rPr>
      </w:pPr>
    </w:p>
    <w:p w:rsidR="00887EF0" w:rsidRPr="00FA2B3F" w:rsidRDefault="00887EF0" w:rsidP="00887EF0">
      <w:pPr>
        <w:pStyle w:val="Recuodecorpodetexto2"/>
        <w:tabs>
          <w:tab w:val="left" w:pos="1472"/>
        </w:tabs>
        <w:spacing w:after="0" w:line="240" w:lineRule="auto"/>
        <w:ind w:left="1112"/>
        <w:jc w:val="both"/>
        <w:rPr>
          <w:rFonts w:ascii="Verdana" w:hAnsi="Verdana" w:cs="Arial"/>
          <w:b/>
          <w:sz w:val="20"/>
          <w:szCs w:val="20"/>
        </w:rPr>
      </w:pPr>
    </w:p>
    <w:p w:rsidR="00887EF0" w:rsidRPr="00FA2B3F" w:rsidRDefault="00887EF0" w:rsidP="00887EF0">
      <w:pPr>
        <w:pStyle w:val="Recuodecorpodetexto2"/>
        <w:tabs>
          <w:tab w:val="left" w:pos="1472"/>
        </w:tabs>
        <w:spacing w:after="0" w:line="240" w:lineRule="auto"/>
        <w:ind w:left="1112"/>
        <w:jc w:val="both"/>
        <w:rPr>
          <w:rFonts w:ascii="Verdana" w:hAnsi="Verdana" w:cs="Arial"/>
          <w:b/>
          <w:sz w:val="20"/>
          <w:szCs w:val="20"/>
        </w:rPr>
      </w:pPr>
    </w:p>
    <w:p w:rsidR="00887EF0" w:rsidRPr="00FA2B3F" w:rsidRDefault="00887EF0" w:rsidP="00887EF0">
      <w:pPr>
        <w:jc w:val="both"/>
        <w:rPr>
          <w:rFonts w:ascii="Verdana" w:hAnsi="Verdana" w:cs="Arial"/>
          <w:sz w:val="20"/>
          <w:szCs w:val="20"/>
        </w:rPr>
      </w:pPr>
      <w:r w:rsidRPr="00FA2B3F">
        <w:rPr>
          <w:rFonts w:ascii="Verdana" w:hAnsi="Verdana" w:cs="Arial"/>
          <w:sz w:val="20"/>
          <w:szCs w:val="20"/>
        </w:rPr>
        <w:t xml:space="preserve">_________, ___ de ____ de </w:t>
      </w:r>
      <w:r w:rsidR="00FA2B3F" w:rsidRPr="00FA2B3F">
        <w:rPr>
          <w:rFonts w:ascii="Verdana" w:hAnsi="Verdana" w:cs="Arial"/>
          <w:sz w:val="20"/>
          <w:szCs w:val="20"/>
        </w:rPr>
        <w:t>2021</w:t>
      </w:r>
      <w:r w:rsidRPr="00FA2B3F">
        <w:rPr>
          <w:rFonts w:ascii="Verdana" w:hAnsi="Verdana" w:cs="Arial"/>
          <w:sz w:val="20"/>
          <w:szCs w:val="20"/>
        </w:rPr>
        <w:t>.</w:t>
      </w:r>
    </w:p>
    <w:p w:rsidR="00887EF0" w:rsidRPr="00FA2B3F" w:rsidRDefault="00887EF0" w:rsidP="00887EF0">
      <w:pPr>
        <w:jc w:val="both"/>
        <w:rPr>
          <w:rFonts w:ascii="Verdana" w:hAnsi="Verdana" w:cs="Arial"/>
          <w:sz w:val="20"/>
          <w:szCs w:val="20"/>
        </w:rPr>
      </w:pPr>
    </w:p>
    <w:p w:rsidR="00887EF0" w:rsidRPr="00FA2B3F" w:rsidRDefault="00887EF0" w:rsidP="00887EF0">
      <w:pPr>
        <w:pStyle w:val="western"/>
        <w:spacing w:before="0"/>
        <w:rPr>
          <w:rFonts w:ascii="Verdana" w:hAnsi="Verdana" w:cs="Arial"/>
          <w:color w:val="auto"/>
          <w:sz w:val="20"/>
          <w:szCs w:val="20"/>
        </w:rPr>
      </w:pPr>
      <w:r w:rsidRPr="00FA2B3F">
        <w:rPr>
          <w:rFonts w:ascii="Verdana" w:hAnsi="Verdana" w:cs="Arial"/>
          <w:color w:val="auto"/>
          <w:sz w:val="20"/>
          <w:szCs w:val="20"/>
        </w:rPr>
        <w:t>____________________________________</w:t>
      </w:r>
    </w:p>
    <w:p w:rsidR="00887EF0" w:rsidRPr="00FA2B3F" w:rsidRDefault="00887EF0" w:rsidP="00887EF0">
      <w:pPr>
        <w:pStyle w:val="western"/>
        <w:spacing w:before="0"/>
        <w:rPr>
          <w:rFonts w:ascii="Verdana" w:hAnsi="Verdana" w:cs="Arial"/>
          <w:color w:val="auto"/>
          <w:sz w:val="20"/>
          <w:szCs w:val="20"/>
        </w:rPr>
      </w:pPr>
      <w:r w:rsidRPr="00FA2B3F">
        <w:rPr>
          <w:rFonts w:ascii="Verdana" w:hAnsi="Verdana" w:cs="Arial"/>
          <w:color w:val="auto"/>
          <w:sz w:val="20"/>
          <w:szCs w:val="20"/>
        </w:rPr>
        <w:t>(nome, RG e assinatura do responsável legal)</w:t>
      </w:r>
    </w:p>
    <w:p w:rsidR="00887EF0" w:rsidRPr="00FA2B3F" w:rsidRDefault="00887EF0" w:rsidP="00887EF0">
      <w:pPr>
        <w:tabs>
          <w:tab w:val="left" w:pos="709"/>
          <w:tab w:val="left" w:pos="1560"/>
          <w:tab w:val="left" w:pos="2694"/>
        </w:tabs>
        <w:jc w:val="both"/>
        <w:rPr>
          <w:rFonts w:ascii="Verdana" w:hAnsi="Verdana" w:cs="Arial"/>
          <w:b/>
          <w:sz w:val="20"/>
          <w:szCs w:val="20"/>
        </w:rPr>
      </w:pPr>
    </w:p>
    <w:p w:rsidR="00887EF0" w:rsidRPr="00FA2B3F" w:rsidRDefault="00887EF0" w:rsidP="00887EF0">
      <w:pPr>
        <w:pStyle w:val="Corpodetexto2"/>
        <w:spacing w:after="0" w:line="240" w:lineRule="auto"/>
        <w:jc w:val="both"/>
        <w:rPr>
          <w:rFonts w:ascii="Verdana" w:hAnsi="Verdana" w:cs="Arial"/>
          <w:sz w:val="20"/>
          <w:szCs w:val="20"/>
        </w:rPr>
      </w:pPr>
    </w:p>
    <w:p w:rsidR="00887EF0" w:rsidRPr="00FA2B3F" w:rsidRDefault="00887EF0" w:rsidP="00887EF0">
      <w:pPr>
        <w:pStyle w:val="Corpodetexto2"/>
        <w:spacing w:after="0" w:line="240" w:lineRule="auto"/>
        <w:jc w:val="both"/>
        <w:rPr>
          <w:rFonts w:ascii="Verdana" w:hAnsi="Verdana" w:cs="Arial"/>
          <w:sz w:val="20"/>
          <w:szCs w:val="20"/>
        </w:rPr>
      </w:pP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ind w:left="18"/>
        <w:jc w:val="both"/>
        <w:rPr>
          <w:rFonts w:ascii="Verdana" w:hAnsi="Verdana" w:cs="Arial"/>
          <w:sz w:val="20"/>
          <w:szCs w:val="20"/>
        </w:rPr>
      </w:pPr>
    </w:p>
    <w:p w:rsidR="00887EF0" w:rsidRPr="00FA2B3F" w:rsidRDefault="00887EF0" w:rsidP="00887EF0">
      <w:pPr>
        <w:pStyle w:val="western"/>
        <w:pageBreakBefore/>
        <w:spacing w:before="0"/>
        <w:jc w:val="center"/>
        <w:rPr>
          <w:rFonts w:ascii="Verdana" w:hAnsi="Verdana" w:cs="Arial"/>
          <w:sz w:val="20"/>
          <w:szCs w:val="20"/>
        </w:rPr>
      </w:pPr>
      <w:r w:rsidRPr="00FA2B3F">
        <w:rPr>
          <w:rFonts w:ascii="Verdana" w:hAnsi="Verdana" w:cs="Arial"/>
          <w:b/>
          <w:bCs/>
          <w:color w:val="auto"/>
          <w:sz w:val="20"/>
          <w:szCs w:val="20"/>
        </w:rPr>
        <w:lastRenderedPageBreak/>
        <w:t>ANEXO N.º 05</w:t>
      </w:r>
    </w:p>
    <w:p w:rsidR="00887EF0" w:rsidRPr="00FA2B3F" w:rsidRDefault="00887EF0" w:rsidP="00887EF0">
      <w:pPr>
        <w:pStyle w:val="western"/>
        <w:spacing w:before="0"/>
        <w:jc w:val="center"/>
        <w:rPr>
          <w:rFonts w:ascii="Verdana" w:hAnsi="Verdana" w:cs="Arial"/>
          <w:b/>
          <w:bCs/>
          <w:color w:val="auto"/>
          <w:sz w:val="20"/>
          <w:szCs w:val="20"/>
        </w:rPr>
      </w:pPr>
    </w:p>
    <w:p w:rsidR="00887EF0" w:rsidRPr="00FA2B3F" w:rsidRDefault="00887EF0" w:rsidP="00887EF0">
      <w:pPr>
        <w:overflowPunct w:val="0"/>
        <w:autoSpaceDE w:val="0"/>
        <w:autoSpaceDN w:val="0"/>
        <w:adjustRightInd w:val="0"/>
        <w:spacing w:after="0" w:line="288" w:lineRule="auto"/>
        <w:jc w:val="center"/>
        <w:textAlignment w:val="baseline"/>
        <w:rPr>
          <w:rFonts w:ascii="Verdana" w:hAnsi="Verdana" w:cs="Arial"/>
          <w:b/>
          <w:sz w:val="20"/>
          <w:szCs w:val="20"/>
        </w:rPr>
      </w:pPr>
      <w:r w:rsidRPr="00FA2B3F">
        <w:rPr>
          <w:rFonts w:ascii="Verdana" w:hAnsi="Verdana" w:cs="Arial"/>
          <w:b/>
          <w:sz w:val="20"/>
          <w:szCs w:val="20"/>
        </w:rPr>
        <w:t>DECLARAÇÃO DE GRAU DE PARENTESCO</w:t>
      </w: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b/>
          <w:bCs/>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b/>
          <w:bCs/>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b/>
          <w:bCs/>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r w:rsidRPr="00FA2B3F">
        <w:rPr>
          <w:rFonts w:ascii="Verdana" w:hAnsi="Verdana" w:cs="Arial"/>
          <w:b/>
          <w:bCs/>
          <w:sz w:val="20"/>
          <w:szCs w:val="20"/>
        </w:rPr>
        <w:t xml:space="preserve">Referente: </w:t>
      </w:r>
      <w:r w:rsidRPr="00FA2B3F">
        <w:rPr>
          <w:rFonts w:ascii="Verdana" w:hAnsi="Verdana" w:cs="Arial"/>
          <w:bCs/>
          <w:sz w:val="20"/>
          <w:szCs w:val="20"/>
        </w:rPr>
        <w:t>Edital de Pregão nº **/</w:t>
      </w:r>
      <w:r w:rsidR="00FA2B3F" w:rsidRPr="00FA2B3F">
        <w:rPr>
          <w:rFonts w:ascii="Verdana" w:hAnsi="Verdana" w:cs="Arial"/>
          <w:bCs/>
          <w:sz w:val="20"/>
          <w:szCs w:val="20"/>
        </w:rPr>
        <w:t>2021</w:t>
      </w: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r w:rsidRPr="00FA2B3F">
        <w:rPr>
          <w:rFonts w:ascii="Verdana" w:hAnsi="Verdana" w:cs="Arial"/>
          <w:b/>
          <w:sz w:val="20"/>
          <w:szCs w:val="20"/>
        </w:rPr>
        <w:t>Objeto: XXXXXXXXXXXXXXXXXXXXXXXXXXXXXXXX</w:t>
      </w: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b/>
          <w:sz w:val="20"/>
          <w:szCs w:val="20"/>
        </w:rPr>
      </w:pPr>
      <w:r w:rsidRPr="00FA2B3F">
        <w:rPr>
          <w:rFonts w:ascii="Verdana" w:hAnsi="Verdana" w:cs="Arial"/>
          <w:b/>
          <w:sz w:val="20"/>
          <w:szCs w:val="20"/>
        </w:rPr>
        <w:t>Senhor Pregoeiro:</w:t>
      </w: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b/>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r w:rsidRPr="00FA2B3F">
        <w:rPr>
          <w:rFonts w:ascii="Verdana" w:hAnsi="Verdana" w:cs="Arial"/>
          <w:sz w:val="20"/>
          <w:szCs w:val="20"/>
        </w:rPr>
        <w:t>Declaramos para os fins de direito, na qualidade de Proponente do procedimento de licitação, instaurado pelo Município de Nova América da Colina, nenhum de nossos sócios é servidor(a) ou dirigente de órgão do Município de Nova América da Colina/PR.</w:t>
      </w: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r w:rsidRPr="00FA2B3F">
        <w:rPr>
          <w:rFonts w:ascii="Verdana" w:hAnsi="Verdana" w:cs="Arial"/>
          <w:sz w:val="20"/>
          <w:szCs w:val="20"/>
        </w:rPr>
        <w:t>Por ser expressão da verdade, firmamos a presente.</w:t>
      </w: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p>
    <w:p w:rsidR="00887EF0" w:rsidRPr="00FA2B3F" w:rsidRDefault="00887EF0" w:rsidP="00887EF0">
      <w:pPr>
        <w:overflowPunct w:val="0"/>
        <w:autoSpaceDE w:val="0"/>
        <w:autoSpaceDN w:val="0"/>
        <w:adjustRightInd w:val="0"/>
        <w:spacing w:after="0" w:line="288" w:lineRule="auto"/>
        <w:textAlignment w:val="baseline"/>
        <w:rPr>
          <w:rFonts w:ascii="Verdana" w:hAnsi="Verdana" w:cs="Arial"/>
          <w:sz w:val="20"/>
          <w:szCs w:val="20"/>
        </w:rPr>
      </w:pPr>
    </w:p>
    <w:p w:rsidR="00887EF0" w:rsidRPr="00FA2B3F" w:rsidRDefault="00887EF0" w:rsidP="00887EF0">
      <w:pPr>
        <w:overflowPunct w:val="0"/>
        <w:autoSpaceDE w:val="0"/>
        <w:autoSpaceDN w:val="0"/>
        <w:adjustRightInd w:val="0"/>
        <w:spacing w:after="0" w:line="288" w:lineRule="auto"/>
        <w:jc w:val="right"/>
        <w:textAlignment w:val="baseline"/>
        <w:rPr>
          <w:rFonts w:ascii="Verdana" w:hAnsi="Verdana" w:cs="Arial"/>
          <w:b/>
          <w:bCs/>
          <w:sz w:val="20"/>
          <w:szCs w:val="20"/>
        </w:rPr>
      </w:pPr>
      <w:r w:rsidRPr="00FA2B3F">
        <w:rPr>
          <w:rFonts w:ascii="Verdana" w:hAnsi="Verdana" w:cs="Arial"/>
          <w:b/>
          <w:bCs/>
          <w:sz w:val="20"/>
          <w:szCs w:val="20"/>
        </w:rPr>
        <w:t>(</w:t>
      </w:r>
      <w:r w:rsidRPr="00FA2B3F">
        <w:rPr>
          <w:rFonts w:ascii="Verdana" w:hAnsi="Verdana" w:cs="Arial"/>
          <w:b/>
          <w:bCs/>
          <w:iCs/>
          <w:sz w:val="20"/>
          <w:szCs w:val="20"/>
        </w:rPr>
        <w:t>inserir o local</w:t>
      </w:r>
      <w:r w:rsidRPr="00FA2B3F">
        <w:rPr>
          <w:rFonts w:ascii="Verdana" w:hAnsi="Verdana" w:cs="Arial"/>
          <w:b/>
          <w:bCs/>
          <w:sz w:val="20"/>
          <w:szCs w:val="20"/>
        </w:rPr>
        <w:t>), (</w:t>
      </w:r>
      <w:r w:rsidRPr="00FA2B3F">
        <w:rPr>
          <w:rFonts w:ascii="Verdana" w:hAnsi="Verdana" w:cs="Arial"/>
          <w:b/>
          <w:bCs/>
          <w:iCs/>
          <w:sz w:val="20"/>
          <w:szCs w:val="20"/>
        </w:rPr>
        <w:t>inserir o dia</w:t>
      </w:r>
      <w:r w:rsidRPr="00FA2B3F">
        <w:rPr>
          <w:rFonts w:ascii="Verdana" w:hAnsi="Verdana" w:cs="Arial"/>
          <w:b/>
          <w:bCs/>
          <w:sz w:val="20"/>
          <w:szCs w:val="20"/>
        </w:rPr>
        <w:t>) de (</w:t>
      </w:r>
      <w:r w:rsidRPr="00FA2B3F">
        <w:rPr>
          <w:rFonts w:ascii="Verdana" w:hAnsi="Verdana" w:cs="Arial"/>
          <w:b/>
          <w:bCs/>
          <w:iCs/>
          <w:sz w:val="20"/>
          <w:szCs w:val="20"/>
        </w:rPr>
        <w:t>inserir o mês</w:t>
      </w:r>
      <w:r w:rsidRPr="00FA2B3F">
        <w:rPr>
          <w:rFonts w:ascii="Verdana" w:hAnsi="Verdana" w:cs="Arial"/>
          <w:b/>
          <w:bCs/>
          <w:sz w:val="20"/>
          <w:szCs w:val="20"/>
        </w:rPr>
        <w:t>) de (</w:t>
      </w:r>
      <w:r w:rsidRPr="00FA2B3F">
        <w:rPr>
          <w:rFonts w:ascii="Verdana" w:hAnsi="Verdana" w:cs="Arial"/>
          <w:b/>
          <w:bCs/>
          <w:iCs/>
          <w:sz w:val="20"/>
          <w:szCs w:val="20"/>
        </w:rPr>
        <w:t>inserir o ano</w:t>
      </w:r>
      <w:r w:rsidRPr="00FA2B3F">
        <w:rPr>
          <w:rFonts w:ascii="Verdana" w:hAnsi="Verdana" w:cs="Arial"/>
          <w:b/>
          <w:bCs/>
          <w:sz w:val="20"/>
          <w:szCs w:val="20"/>
        </w:rPr>
        <w:t>).</w:t>
      </w:r>
    </w:p>
    <w:p w:rsidR="00887EF0" w:rsidRPr="00FA2B3F" w:rsidRDefault="00887EF0" w:rsidP="00887EF0">
      <w:pPr>
        <w:widowControl w:val="0"/>
        <w:overflowPunct w:val="0"/>
        <w:autoSpaceDE w:val="0"/>
        <w:autoSpaceDN w:val="0"/>
        <w:adjustRightInd w:val="0"/>
        <w:spacing w:after="0" w:line="288" w:lineRule="auto"/>
        <w:jc w:val="right"/>
        <w:textAlignment w:val="baseline"/>
        <w:rPr>
          <w:rFonts w:ascii="Verdana" w:hAnsi="Verdana" w:cs="Arial"/>
          <w:snapToGrid w:val="0"/>
          <w:sz w:val="20"/>
          <w:szCs w:val="20"/>
        </w:rPr>
      </w:pPr>
    </w:p>
    <w:p w:rsidR="00887EF0" w:rsidRPr="00FA2B3F" w:rsidRDefault="00887EF0" w:rsidP="00887EF0">
      <w:pPr>
        <w:widowControl w:val="0"/>
        <w:overflowPunct w:val="0"/>
        <w:autoSpaceDE w:val="0"/>
        <w:autoSpaceDN w:val="0"/>
        <w:adjustRightInd w:val="0"/>
        <w:spacing w:after="0" w:line="288" w:lineRule="auto"/>
        <w:jc w:val="right"/>
        <w:textAlignment w:val="baseline"/>
        <w:rPr>
          <w:rFonts w:ascii="Verdana" w:hAnsi="Verdana" w:cs="Arial"/>
          <w:snapToGrid w:val="0"/>
          <w:sz w:val="20"/>
          <w:szCs w:val="20"/>
        </w:rPr>
      </w:pPr>
    </w:p>
    <w:p w:rsidR="00887EF0" w:rsidRPr="00FA2B3F" w:rsidRDefault="00887EF0" w:rsidP="00887EF0">
      <w:pPr>
        <w:keepNext/>
        <w:overflowPunct w:val="0"/>
        <w:autoSpaceDE w:val="0"/>
        <w:autoSpaceDN w:val="0"/>
        <w:adjustRightInd w:val="0"/>
        <w:spacing w:after="0" w:line="288" w:lineRule="auto"/>
        <w:jc w:val="right"/>
        <w:textAlignment w:val="baseline"/>
        <w:outlineLvl w:val="3"/>
        <w:rPr>
          <w:rFonts w:ascii="Verdana" w:hAnsi="Verdana" w:cs="Arial"/>
          <w:b/>
          <w:sz w:val="20"/>
          <w:szCs w:val="20"/>
        </w:rPr>
      </w:pPr>
      <w:r w:rsidRPr="00FA2B3F">
        <w:rPr>
          <w:rFonts w:ascii="Verdana" w:hAnsi="Verdana" w:cs="Arial"/>
          <w:b/>
          <w:sz w:val="20"/>
          <w:szCs w:val="20"/>
        </w:rPr>
        <w:t>( nome, RG, CPF e assinatura do representante legal).</w:t>
      </w:r>
    </w:p>
    <w:p w:rsidR="00887EF0" w:rsidRPr="00FA2B3F" w:rsidRDefault="00887EF0" w:rsidP="00887EF0">
      <w:pPr>
        <w:overflowPunct w:val="0"/>
        <w:autoSpaceDE w:val="0"/>
        <w:autoSpaceDN w:val="0"/>
        <w:adjustRightInd w:val="0"/>
        <w:spacing w:after="0" w:line="288" w:lineRule="auto"/>
        <w:jc w:val="center"/>
        <w:textAlignment w:val="baseline"/>
        <w:rPr>
          <w:rFonts w:ascii="Verdana" w:hAnsi="Verdana" w:cs="Arial"/>
          <w:b/>
          <w:bCs/>
          <w:sz w:val="20"/>
          <w:szCs w:val="20"/>
        </w:rPr>
      </w:pPr>
    </w:p>
    <w:p w:rsidR="00887EF0" w:rsidRPr="00FA2B3F" w:rsidRDefault="00887EF0" w:rsidP="00887EF0">
      <w:pPr>
        <w:overflowPunct w:val="0"/>
        <w:autoSpaceDE w:val="0"/>
        <w:autoSpaceDN w:val="0"/>
        <w:adjustRightInd w:val="0"/>
        <w:spacing w:after="0" w:line="288" w:lineRule="auto"/>
        <w:jc w:val="center"/>
        <w:textAlignment w:val="baseline"/>
        <w:rPr>
          <w:rFonts w:ascii="Verdana" w:hAnsi="Verdana" w:cs="Arial"/>
          <w:b/>
          <w:bCs/>
          <w:sz w:val="20"/>
          <w:szCs w:val="20"/>
        </w:rPr>
      </w:pPr>
    </w:p>
    <w:p w:rsidR="00887EF0" w:rsidRPr="00FA2B3F" w:rsidRDefault="00887EF0" w:rsidP="00887EF0">
      <w:pPr>
        <w:overflowPunct w:val="0"/>
        <w:autoSpaceDE w:val="0"/>
        <w:autoSpaceDN w:val="0"/>
        <w:adjustRightInd w:val="0"/>
        <w:spacing w:after="0" w:line="288" w:lineRule="auto"/>
        <w:jc w:val="right"/>
        <w:textAlignment w:val="baseline"/>
        <w:rPr>
          <w:rFonts w:ascii="Verdana" w:hAnsi="Verdana" w:cs="Arial"/>
          <w:b/>
          <w:bCs/>
          <w:sz w:val="20"/>
          <w:szCs w:val="20"/>
        </w:rPr>
      </w:pPr>
      <w:r w:rsidRPr="00FA2B3F">
        <w:rPr>
          <w:rFonts w:ascii="Verdana" w:hAnsi="Verdana" w:cs="Arial"/>
          <w:b/>
          <w:sz w:val="20"/>
          <w:szCs w:val="20"/>
        </w:rPr>
        <w:t>(carimbo CNPJ).</w:t>
      </w:r>
    </w:p>
    <w:p w:rsidR="00ED43C4" w:rsidRPr="00FA2B3F" w:rsidRDefault="00ED43C4" w:rsidP="00887EF0">
      <w:pPr>
        <w:pStyle w:val="western"/>
        <w:spacing w:before="0"/>
        <w:jc w:val="center"/>
        <w:rPr>
          <w:rFonts w:ascii="Verdana" w:hAnsi="Verdana" w:cs="Arial"/>
          <w:sz w:val="20"/>
          <w:szCs w:val="20"/>
        </w:rPr>
      </w:pPr>
    </w:p>
    <w:p w:rsidR="00887EF0" w:rsidRPr="00FA2B3F" w:rsidRDefault="00887EF0" w:rsidP="00887EF0">
      <w:pPr>
        <w:pStyle w:val="western"/>
        <w:spacing w:before="0"/>
        <w:jc w:val="center"/>
        <w:rPr>
          <w:rFonts w:ascii="Verdana" w:hAnsi="Verdana" w:cs="Arial"/>
          <w:sz w:val="20"/>
          <w:szCs w:val="20"/>
        </w:rPr>
      </w:pPr>
    </w:p>
    <w:p w:rsidR="00BE59EB" w:rsidRPr="00FA2B3F" w:rsidRDefault="00887EF0">
      <w:pPr>
        <w:rPr>
          <w:rFonts w:ascii="Verdana" w:hAnsi="Verdana" w:cs="Arial"/>
          <w:sz w:val="20"/>
          <w:szCs w:val="20"/>
        </w:rPr>
        <w:sectPr w:rsidR="00BE59EB" w:rsidRPr="00FA2B3F" w:rsidSect="001F58B6">
          <w:footerReference w:type="default" r:id="rId14"/>
          <w:type w:val="continuous"/>
          <w:pgSz w:w="11906" w:h="16838" w:code="9"/>
          <w:pgMar w:top="1701" w:right="1134" w:bottom="1134" w:left="1701" w:header="709" w:footer="709" w:gutter="0"/>
          <w:pgNumType w:start="1"/>
          <w:cols w:space="708"/>
          <w:docGrid w:linePitch="360"/>
        </w:sectPr>
      </w:pPr>
      <w:r w:rsidRPr="00FA2B3F">
        <w:rPr>
          <w:rFonts w:ascii="Verdana" w:hAnsi="Verdana" w:cs="Arial"/>
          <w:sz w:val="20"/>
          <w:szCs w:val="20"/>
        </w:rPr>
        <w:br w:type="page"/>
      </w:r>
    </w:p>
    <w:p w:rsidR="00887EF0" w:rsidRPr="00FA2B3F" w:rsidRDefault="00887EF0">
      <w:pPr>
        <w:rPr>
          <w:rFonts w:ascii="Verdana" w:eastAsia="Arial Unicode MS" w:hAnsi="Verdana" w:cs="Arial"/>
          <w:color w:val="000000"/>
          <w:sz w:val="20"/>
          <w:szCs w:val="20"/>
          <w:lang w:eastAsia="pt-BR"/>
        </w:rPr>
      </w:pPr>
    </w:p>
    <w:p w:rsidR="00887EF0" w:rsidRPr="00FA2B3F" w:rsidRDefault="00887EF0" w:rsidP="00887EF0">
      <w:pPr>
        <w:ind w:right="-15"/>
        <w:jc w:val="center"/>
        <w:rPr>
          <w:rFonts w:ascii="Verdana" w:hAnsi="Verdana" w:cs="Arial"/>
          <w:b/>
          <w:sz w:val="20"/>
          <w:szCs w:val="20"/>
        </w:rPr>
      </w:pPr>
      <w:r w:rsidRPr="00FA2B3F">
        <w:rPr>
          <w:rFonts w:ascii="Verdana" w:hAnsi="Verdana" w:cs="Arial"/>
          <w:b/>
          <w:sz w:val="20"/>
          <w:szCs w:val="20"/>
        </w:rPr>
        <w:t>ANEXO 06</w:t>
      </w:r>
    </w:p>
    <w:p w:rsidR="00FA2B3F" w:rsidRDefault="00FA2B3F" w:rsidP="00ED3A31">
      <w:pPr>
        <w:jc w:val="center"/>
        <w:rPr>
          <w:rFonts w:ascii="Verdana" w:hAnsi="Verdana" w:cs="Arial"/>
          <w:b/>
          <w:sz w:val="20"/>
          <w:szCs w:val="20"/>
        </w:rPr>
      </w:pPr>
    </w:p>
    <w:p w:rsidR="00C17051" w:rsidRPr="00B53AED" w:rsidRDefault="00C17051" w:rsidP="00C17051">
      <w:pPr>
        <w:ind w:right="-15"/>
        <w:jc w:val="center"/>
        <w:rPr>
          <w:rFonts w:ascii="Times New Roman" w:hAnsi="Times New Roman" w:cs="Times New Roman"/>
          <w:b/>
          <w:sz w:val="28"/>
          <w:szCs w:val="28"/>
        </w:rPr>
      </w:pPr>
      <w:r w:rsidRPr="00B53AED">
        <w:rPr>
          <w:rFonts w:ascii="Times New Roman" w:hAnsi="Times New Roman" w:cs="Times New Roman"/>
          <w:b/>
          <w:sz w:val="28"/>
          <w:szCs w:val="28"/>
        </w:rPr>
        <w:t>TERMO DE REFERÊNCIA</w:t>
      </w:r>
    </w:p>
    <w:p w:rsidR="00C17051" w:rsidRPr="00C17051" w:rsidRDefault="00C17051" w:rsidP="00C17051">
      <w:pPr>
        <w:ind w:right="-15"/>
        <w:jc w:val="center"/>
        <w:rPr>
          <w:rFonts w:ascii="Verdana" w:hAnsi="Verdana" w:cs="Times New Roman"/>
          <w:b/>
          <w:sz w:val="20"/>
          <w:szCs w:val="20"/>
        </w:rPr>
      </w:pPr>
    </w:p>
    <w:p w:rsidR="00C17051" w:rsidRPr="00C17051" w:rsidRDefault="00C17051" w:rsidP="00C17051">
      <w:pPr>
        <w:pStyle w:val="PargrafodaLista"/>
        <w:numPr>
          <w:ilvl w:val="0"/>
          <w:numId w:val="17"/>
        </w:numPr>
        <w:overflowPunct w:val="0"/>
        <w:autoSpaceDE w:val="0"/>
        <w:autoSpaceDN w:val="0"/>
        <w:adjustRightInd w:val="0"/>
        <w:spacing w:after="120" w:line="360" w:lineRule="auto"/>
        <w:textAlignment w:val="baseline"/>
        <w:rPr>
          <w:rFonts w:ascii="Verdana" w:hAnsi="Verdana" w:cs="Times New Roman"/>
          <w:b/>
          <w:sz w:val="20"/>
          <w:szCs w:val="20"/>
        </w:rPr>
      </w:pPr>
      <w:r w:rsidRPr="00C17051">
        <w:rPr>
          <w:rFonts w:ascii="Verdana" w:hAnsi="Verdana" w:cs="Times New Roman"/>
          <w:b/>
          <w:sz w:val="20"/>
          <w:szCs w:val="20"/>
        </w:rPr>
        <w:t>DO OBJETO</w:t>
      </w:r>
    </w:p>
    <w:p w:rsidR="00C17051" w:rsidRPr="00C17051" w:rsidRDefault="00C17051" w:rsidP="00C17051">
      <w:pPr>
        <w:overflowPunct w:val="0"/>
        <w:autoSpaceDE w:val="0"/>
        <w:autoSpaceDN w:val="0"/>
        <w:adjustRightInd w:val="0"/>
        <w:spacing w:after="120" w:line="240" w:lineRule="auto"/>
        <w:jc w:val="both"/>
        <w:textAlignment w:val="baseline"/>
        <w:rPr>
          <w:rFonts w:ascii="Verdana" w:hAnsi="Verdana" w:cs="Times New Roman"/>
          <w:sz w:val="20"/>
          <w:szCs w:val="20"/>
        </w:rPr>
      </w:pPr>
      <w:r w:rsidRPr="00C17051">
        <w:rPr>
          <w:rFonts w:ascii="Verdana" w:hAnsi="Verdana" w:cs="Times New Roman"/>
          <w:sz w:val="20"/>
          <w:szCs w:val="20"/>
        </w:rPr>
        <w:t>1.1 contratação de empresa para futura contratação de empresa para fornecimento a possível aquisição de gêneros alimentícios para as Secretarias do Munícipio conforme especificação, quantidades, neste Termo de Referência.</w:t>
      </w:r>
    </w:p>
    <w:p w:rsidR="00C17051" w:rsidRPr="00C17051" w:rsidRDefault="00C17051" w:rsidP="00C17051">
      <w:pPr>
        <w:pStyle w:val="PargrafodaLista"/>
        <w:numPr>
          <w:ilvl w:val="0"/>
          <w:numId w:val="17"/>
        </w:numPr>
        <w:overflowPunct w:val="0"/>
        <w:autoSpaceDE w:val="0"/>
        <w:autoSpaceDN w:val="0"/>
        <w:adjustRightInd w:val="0"/>
        <w:spacing w:after="120" w:line="360" w:lineRule="auto"/>
        <w:textAlignment w:val="baseline"/>
        <w:rPr>
          <w:rFonts w:ascii="Verdana" w:hAnsi="Verdana" w:cs="Times New Roman"/>
          <w:b/>
          <w:sz w:val="20"/>
          <w:szCs w:val="20"/>
        </w:rPr>
      </w:pPr>
      <w:r w:rsidRPr="00C17051">
        <w:rPr>
          <w:rFonts w:ascii="Verdana" w:hAnsi="Verdana" w:cs="Times New Roman"/>
          <w:b/>
          <w:sz w:val="20"/>
          <w:szCs w:val="20"/>
        </w:rPr>
        <w:t xml:space="preserve">DOS ITENS E QUANTITATIVOS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12"/>
        <w:gridCol w:w="649"/>
        <w:gridCol w:w="638"/>
        <w:gridCol w:w="7062"/>
      </w:tblGrid>
      <w:tr w:rsidR="00C17051" w:rsidRPr="00C17051" w:rsidTr="00753024">
        <w:trPr>
          <w:trHeight w:val="255"/>
        </w:trPr>
        <w:tc>
          <w:tcPr>
            <w:tcW w:w="303" w:type="pct"/>
            <w:shd w:val="clear" w:color="auto" w:fill="BFBFBF" w:themeFill="background1" w:themeFillShade="BF"/>
            <w:noWrap/>
          </w:tcPr>
          <w:p w:rsidR="00C17051" w:rsidRPr="00C17051" w:rsidRDefault="00C17051" w:rsidP="00753024">
            <w:pPr>
              <w:jc w:val="center"/>
              <w:rPr>
                <w:rFonts w:ascii="Verdana" w:hAnsi="Verdana" w:cs="Arial"/>
                <w:b/>
                <w:bCs/>
                <w:color w:val="000000"/>
                <w:sz w:val="20"/>
                <w:szCs w:val="20"/>
                <w:lang w:eastAsia="pt-BR"/>
              </w:rPr>
            </w:pPr>
            <w:r w:rsidRPr="00C17051">
              <w:rPr>
                <w:rFonts w:ascii="Verdana" w:hAnsi="Verdana" w:cs="Arial"/>
                <w:b/>
                <w:bCs/>
                <w:color w:val="000000"/>
                <w:sz w:val="20"/>
                <w:szCs w:val="20"/>
                <w:lang w:eastAsia="pt-BR"/>
              </w:rPr>
              <w:t>ITEM</w:t>
            </w:r>
          </w:p>
        </w:tc>
        <w:tc>
          <w:tcPr>
            <w:tcW w:w="287" w:type="pct"/>
            <w:shd w:val="clear" w:color="auto" w:fill="BFBFBF" w:themeFill="background1" w:themeFillShade="BF"/>
            <w:noWrap/>
          </w:tcPr>
          <w:p w:rsidR="00C17051" w:rsidRPr="00C17051" w:rsidRDefault="00C17051" w:rsidP="00753024">
            <w:pPr>
              <w:jc w:val="center"/>
              <w:rPr>
                <w:rFonts w:ascii="Verdana" w:hAnsi="Verdana" w:cs="Arial"/>
                <w:b/>
                <w:bCs/>
                <w:color w:val="000000"/>
                <w:sz w:val="20"/>
                <w:szCs w:val="20"/>
                <w:lang w:eastAsia="pt-BR"/>
              </w:rPr>
            </w:pPr>
            <w:r w:rsidRPr="00C17051">
              <w:rPr>
                <w:rFonts w:ascii="Verdana" w:hAnsi="Verdana" w:cs="Arial"/>
                <w:b/>
                <w:bCs/>
                <w:color w:val="000000"/>
                <w:sz w:val="20"/>
                <w:szCs w:val="20"/>
                <w:lang w:eastAsia="pt-BR"/>
              </w:rPr>
              <w:t>QTD</w:t>
            </w:r>
          </w:p>
        </w:tc>
        <w:tc>
          <w:tcPr>
            <w:tcW w:w="282" w:type="pct"/>
            <w:shd w:val="clear" w:color="auto" w:fill="BFBFBF" w:themeFill="background1" w:themeFillShade="BF"/>
          </w:tcPr>
          <w:p w:rsidR="00C17051" w:rsidRPr="00C17051" w:rsidRDefault="00C17051" w:rsidP="00753024">
            <w:pPr>
              <w:jc w:val="center"/>
              <w:rPr>
                <w:rFonts w:ascii="Verdana" w:hAnsi="Verdana" w:cs="Arial"/>
                <w:b/>
                <w:bCs/>
                <w:color w:val="000000"/>
                <w:sz w:val="20"/>
                <w:szCs w:val="20"/>
                <w:lang w:eastAsia="pt-BR"/>
              </w:rPr>
            </w:pPr>
            <w:r w:rsidRPr="00C17051">
              <w:rPr>
                <w:rFonts w:ascii="Verdana" w:hAnsi="Verdana" w:cs="Arial"/>
                <w:b/>
                <w:bCs/>
                <w:color w:val="000000"/>
                <w:sz w:val="20"/>
                <w:szCs w:val="20"/>
                <w:lang w:eastAsia="pt-BR"/>
              </w:rPr>
              <w:t>UND</w:t>
            </w:r>
          </w:p>
        </w:tc>
        <w:tc>
          <w:tcPr>
            <w:tcW w:w="4129" w:type="pct"/>
            <w:shd w:val="clear" w:color="auto" w:fill="BFBFBF" w:themeFill="background1" w:themeFillShade="BF"/>
          </w:tcPr>
          <w:p w:rsidR="00C17051" w:rsidRPr="00C17051" w:rsidRDefault="00C17051" w:rsidP="00753024">
            <w:pPr>
              <w:jc w:val="center"/>
              <w:rPr>
                <w:rFonts w:ascii="Verdana" w:hAnsi="Verdana" w:cs="Arial"/>
                <w:b/>
                <w:bCs/>
                <w:color w:val="000000"/>
                <w:sz w:val="20"/>
                <w:szCs w:val="20"/>
                <w:lang w:eastAsia="pt-BR"/>
              </w:rPr>
            </w:pPr>
            <w:r w:rsidRPr="00C17051">
              <w:rPr>
                <w:rFonts w:ascii="Verdana" w:hAnsi="Verdana" w:cs="Arial"/>
                <w:b/>
                <w:bCs/>
                <w:color w:val="000000"/>
                <w:sz w:val="20"/>
                <w:szCs w:val="20"/>
                <w:lang w:eastAsia="pt-BR"/>
              </w:rPr>
              <w:t>DESCRIÇÃO</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1000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PCT</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ACHOCOLATADO EM PÓ INSTANTÂNEO - EMBALAGEM DE 400GR (02-01-0714)</w:t>
            </w:r>
          </w:p>
        </w:tc>
      </w:tr>
      <w:tr w:rsidR="00C17051" w:rsidRPr="00C17051" w:rsidTr="00753024">
        <w:trPr>
          <w:trHeight w:val="49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2</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1500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PCT</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AÇÚCAR CRISTAL: DE ACORDO COM AS NTA 02 E 52. CONTENDO NO MÍNIMO 98,3% DE SACAROSE. LIVRE DE FERMENTAÇÃO, ISENTO DE MATÉRIA TERROSA, DE PARASITOS E DE DETRITOS ANIMAIS E VEGETAIS. APARÊNCIA, COR E CHEIRO PRÓPRIOS DO TIPO DE AÇÚCAR. SABOR DOCE. VALIDADE MÍNIMA 12 MESES. EMBALAGEM: - PRIMÁRIA: SACO DE POLIETILENO ATÓXICO, RESISTENTE, TERMOSSOLDADO, CONTENDO PESO LIQUIDO DE 05 (CINCO)KG (02-01-0001)</w:t>
            </w:r>
          </w:p>
        </w:tc>
      </w:tr>
      <w:tr w:rsidR="00C17051" w:rsidRPr="00C17051" w:rsidTr="00753024">
        <w:trPr>
          <w:trHeight w:val="450"/>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3</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1400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PCT</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ARROZ AGULHINHA TIPO 1: DE ACORDO COM AS NTA 02 E 33. TIPO 1, LONGO FINO, CONSTITUÍDO DE GRÃOS SAUDÁVEIS PERMITINDO-SE APENAS ATÉ 5% DE GRÃOS QUEBRADOS DE ACORDO COM A LEGISLAÇÃO VIGENTE, COM UMIDADE MÁXIMA DE 12%, ISENTO DE MATÉRIA TERROSA, DE PARASITOS, DE DETRITOS ANIMAIS E VEGETAIS. VALIDADE MÍNIMA DE 06 MESES. EMBALAGEM: - PRIMÁRIA: SACO DE POLIETILENO ATÓXICO, RESISTENTE, TERMOSSOLDADO, CONTENDO PESO LÍQUIDO DE 05(CINCO)KG (02-01-0006)</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4</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2000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PCT</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BISCOITO DE ÁGUA E SAL 400G (02-01-0715)</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5</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2000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PCT</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BISCOITO DE MAIZENA, PACOTE DE 0,400GR (02-01-0330)</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6</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1800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PCT</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 xml:space="preserve">CAFÉ TORRADO E MOÍDO, PACOTE COM 500G, DE 1ª QUALIDADE, COM SELO DE PUREZA DA ABIC, IDENTIFICAÇÃO DE LOTE E VALIDADE NA EMBALAGEM, PRAZO DE VALIDADE </w:t>
            </w:r>
            <w:r w:rsidRPr="00C17051">
              <w:rPr>
                <w:rFonts w:ascii="Verdana" w:hAnsi="Verdana" w:cs="Arial"/>
                <w:color w:val="000000"/>
                <w:sz w:val="20"/>
                <w:szCs w:val="20"/>
                <w:lang w:eastAsia="pt-BR"/>
              </w:rPr>
              <w:lastRenderedPageBreak/>
              <w:t>CORRESPONDENTE A 75% DO PRAZO DE FABRICAÇÃO. PACOTE. (02-01-0093)</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lastRenderedPageBreak/>
              <w:t>7</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UN</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CALDO DE CARNE - TABLETES COM 114G. COMPOSIÇÃO BÁSICA: SAL, GORDURA VEGETAL, AMIDO, CEBOLA, EXTRATO DE CARNE, SALSA, AMIDO, LOURO, PIMENTA-DO-REINO. (02-01-0107)</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8</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1000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UN</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CHÁ MATE - EMBALAGEM 250G (02-01-0719)</w:t>
            </w:r>
          </w:p>
        </w:tc>
      </w:tr>
      <w:tr w:rsidR="00C17051" w:rsidRPr="00C17051" w:rsidTr="00753024">
        <w:trPr>
          <w:trHeight w:val="67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9</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500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UN</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FEIJÃO CARIOCA TIPO 1 CONTENDO PESO LÍQUIDO DE 01 (UM) KG : DE ACORDO COM AS NTA 02 E 14. CLASSIFICADO COM TIPO CORES, ISTO É, CONSTITUÍDO DE GRÃOS COM A MESMA COLORAÇÃO ADMITINDO-SE NO MÁXIMO 05 (CINCO)% DE MISTURAS DE OUTRAS CLASSES E ATÉ 10 (DEZ)% DE MISTURA DE VARIEDADES DA CLASSE CORES, ISENTO DE MATÉRIA TERROSA, DE PARASITAS, DE DETRITOS ANIMAIS OU VEGETAIS, PEDAÇOS DE GRÃOS ARDIDOS, BROTADOS, CHOCHOS, IMATUROS, MANCHADOS, CHUVADOS, MOFADOS, CARUNCHADOS E DESCOLORIDOS QUE PREJUDIQUEM SUA APARÊNCIA E QUALIDADE, PRODUÇÃO DA ÚLTIMA SAFRA. UMIDADE MÁXIMA 12,0 (G). VALIDADE MÍNIMA DE 06 MESES. EMBALAGEM: - PRIMÁRIA: SACO DE POLIETILENO ATÓXICO, RESISTENTE, TERMOSSOLDADO, CONTENDO PESO LÍQUIDO DE 01 (UM) KG (02-01-0396)</w:t>
            </w:r>
          </w:p>
        </w:tc>
      </w:tr>
      <w:tr w:rsidR="00C17051" w:rsidRPr="00C17051" w:rsidTr="00753024">
        <w:trPr>
          <w:trHeight w:val="450"/>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10</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2500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UNI</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GELATINA EM PÓ SABORES DIVERSOS - CAIXA COM PESO APROXIMADO DE 30 GRS, COM AÇÚCAR, AROMATIZANTE, PODENDO SER ADICIONADA DE CORANTES NATURAIS, ACONDICIONADA EM SACOS PLÁSTICOS, ÍNTEGROS, RESISTENTES, ACONDICIONADOS EM CAIXAS LIMPAS, ÍNTEGRAS E RESISTENTES, A EMBALAGEM DEVERÁ CONTER EXTERNAMENTE OS DADOS DE IDENTIFICAÇÃO, PROCEDÊNCIA, INFORMAÇÕES NUTRICIONAIS, NÚMERO DE LOTE, QUANTIDADE DO PRODUTO, DEVERÁ APRESENTAR VALIDADE MÍNIMA DE 6 MESES A PARTIR DA DATA DE ENTREGA, RESOLUÇÃO N.º 60 DE 2002. (02-01-0125)</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11</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800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UN</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IOGURTE C/ POLPA DE FRUTAS DIVERSOS SABORES EMBALAGEM DE 1L (02-01-0718)</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12</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600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CX</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LEITE INTEGRAL UHT EMBALAGEM TETRA PAK 1000ML CX COM 12 UND (02-01-0431)</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13</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2000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UN</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MACARRÃO ESPAGUETE, MASSA DE SEMOLA, PACOTE DE 1 KG (02-01-0467)</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14</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2000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PCT</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MACARRÃO PADRE-NOSSO, MASSA DE OVOS, PACOTE 500GR (02-01-0446)</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lastRenderedPageBreak/>
              <w:t>15</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800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UN</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MARGARINA VEGETAL COM SAL, POTE DE 500 GR, DEVENDO TER VALIDADE DE 6 MESES APOS A DATA DE FABRICACAO. PODENDO CONTER VITAMINA E OUTRAS SUBSTANCIAS PERMITIDAS, QUALIDADE COM ASPECTO, COR, CHEIRO E SABOR PROPRIO. (02-01-0034)</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16</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380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PCT</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MILHO PARA PIPOCA - EMBALAGEM 500GR (02-01-0717)</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17</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1400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PCT</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MOLHO DE TOMATE - EMBALAGEM 340G (02-01-0716)</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18</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1600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UN</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ÓLEO DE SOJA REFINADO - PET 900ML (02-01-0712)</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19</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300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PCT</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PIRULITO SORTIDOS EMBALAGEM 600G (02-01-0097)</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20</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1400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UN</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REFRIGERANTE - PET COM 2 LITROS, SABORES DIVERSOS, 1º QLD (02-01-0094)</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21</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300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UN</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SAL REFINADO, IODADO, PARA CONSUMO DOMESTICO. EMBALAGEM CONTENDO 01 KG (02-01-0043)</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22</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1000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UN</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SUCO CONCENTRADO DIVERSOS SABORES EMBALAGEM 500ML (02-01-0713)</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23</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400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UN</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TEMPERO DIVERSOS SABORES  60 GR (02-01-0680)</w:t>
            </w:r>
          </w:p>
        </w:tc>
      </w:tr>
      <w:tr w:rsidR="00C17051" w:rsidRPr="00C17051" w:rsidTr="00753024">
        <w:trPr>
          <w:trHeight w:val="255"/>
        </w:trPr>
        <w:tc>
          <w:tcPr>
            <w:tcW w:w="303"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24</w:t>
            </w:r>
          </w:p>
        </w:tc>
        <w:tc>
          <w:tcPr>
            <w:tcW w:w="287" w:type="pct"/>
            <w:shd w:val="clear" w:color="000000" w:fill="FFFFFF"/>
            <w:noWrap/>
            <w:hideMark/>
          </w:tcPr>
          <w:p w:rsidR="00C17051" w:rsidRPr="00C17051" w:rsidRDefault="00C17051" w:rsidP="00753024">
            <w:pPr>
              <w:jc w:val="right"/>
              <w:rPr>
                <w:rFonts w:ascii="Verdana" w:hAnsi="Verdana" w:cs="Arial"/>
                <w:color w:val="000000"/>
                <w:sz w:val="20"/>
                <w:szCs w:val="20"/>
                <w:lang w:eastAsia="pt-BR"/>
              </w:rPr>
            </w:pPr>
            <w:r w:rsidRPr="00C17051">
              <w:rPr>
                <w:rFonts w:ascii="Verdana" w:hAnsi="Verdana" w:cs="Arial"/>
                <w:color w:val="000000"/>
                <w:sz w:val="20"/>
                <w:szCs w:val="20"/>
                <w:lang w:eastAsia="pt-BR"/>
              </w:rPr>
              <w:t>300</w:t>
            </w:r>
          </w:p>
        </w:tc>
        <w:tc>
          <w:tcPr>
            <w:tcW w:w="282"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UN</w:t>
            </w:r>
          </w:p>
        </w:tc>
        <w:tc>
          <w:tcPr>
            <w:tcW w:w="4129" w:type="pct"/>
            <w:shd w:val="clear" w:color="000000" w:fill="FFFFFF"/>
            <w:hideMark/>
          </w:tcPr>
          <w:p w:rsidR="00C17051" w:rsidRPr="00C17051" w:rsidRDefault="00C17051" w:rsidP="00753024">
            <w:pPr>
              <w:rPr>
                <w:rFonts w:ascii="Verdana" w:hAnsi="Verdana" w:cs="Arial"/>
                <w:color w:val="000000"/>
                <w:sz w:val="20"/>
                <w:szCs w:val="20"/>
                <w:lang w:eastAsia="pt-BR"/>
              </w:rPr>
            </w:pPr>
            <w:r w:rsidRPr="00C17051">
              <w:rPr>
                <w:rFonts w:ascii="Verdana" w:hAnsi="Verdana" w:cs="Arial"/>
                <w:color w:val="000000"/>
                <w:sz w:val="20"/>
                <w:szCs w:val="20"/>
                <w:lang w:eastAsia="pt-BR"/>
              </w:rPr>
              <w:t>VINAGRE DE MAÇÃ - EMBALAGEM PRIMÁRIA: FRASCO COM 750 ML (02-01-0553)</w:t>
            </w:r>
          </w:p>
        </w:tc>
      </w:tr>
    </w:tbl>
    <w:p w:rsidR="00C17051" w:rsidRPr="00C17051" w:rsidRDefault="00C17051" w:rsidP="00C17051">
      <w:pPr>
        <w:pStyle w:val="PargrafodaLista"/>
        <w:overflowPunct w:val="0"/>
        <w:autoSpaceDE w:val="0"/>
        <w:autoSpaceDN w:val="0"/>
        <w:adjustRightInd w:val="0"/>
        <w:spacing w:after="120" w:line="360" w:lineRule="auto"/>
        <w:textAlignment w:val="baseline"/>
        <w:rPr>
          <w:rFonts w:ascii="Verdana" w:hAnsi="Verdana" w:cs="Times New Roman"/>
          <w:b/>
          <w:sz w:val="20"/>
          <w:szCs w:val="20"/>
        </w:rPr>
      </w:pPr>
    </w:p>
    <w:p w:rsidR="00C17051" w:rsidRPr="00C17051" w:rsidRDefault="00C17051" w:rsidP="00C17051">
      <w:pPr>
        <w:pStyle w:val="PargrafodaLista"/>
        <w:numPr>
          <w:ilvl w:val="0"/>
          <w:numId w:val="17"/>
        </w:numPr>
        <w:overflowPunct w:val="0"/>
        <w:autoSpaceDE w:val="0"/>
        <w:autoSpaceDN w:val="0"/>
        <w:adjustRightInd w:val="0"/>
        <w:spacing w:after="0" w:line="240" w:lineRule="auto"/>
        <w:textAlignment w:val="baseline"/>
        <w:rPr>
          <w:rFonts w:ascii="Verdana" w:hAnsi="Verdana" w:cs="Times New Roman"/>
          <w:b/>
          <w:sz w:val="20"/>
          <w:szCs w:val="20"/>
        </w:rPr>
      </w:pPr>
      <w:r w:rsidRPr="00C17051">
        <w:rPr>
          <w:rFonts w:ascii="Verdana" w:hAnsi="Verdana" w:cs="Times New Roman"/>
          <w:b/>
          <w:sz w:val="20"/>
          <w:szCs w:val="20"/>
        </w:rPr>
        <w:t>DAS ENTREGAS e ACEITABILIDADE DO PRODUTO</w:t>
      </w:r>
    </w:p>
    <w:p w:rsidR="00C17051" w:rsidRPr="00C17051" w:rsidRDefault="00C17051" w:rsidP="00C17051">
      <w:pPr>
        <w:pStyle w:val="PargrafodaLista"/>
        <w:overflowPunct w:val="0"/>
        <w:autoSpaceDE w:val="0"/>
        <w:autoSpaceDN w:val="0"/>
        <w:adjustRightInd w:val="0"/>
        <w:jc w:val="both"/>
        <w:textAlignment w:val="baseline"/>
        <w:rPr>
          <w:rFonts w:ascii="Verdana" w:hAnsi="Verdana" w:cs="Times New Roman"/>
          <w:sz w:val="20"/>
          <w:szCs w:val="20"/>
        </w:rPr>
      </w:pPr>
      <w:r w:rsidRPr="00C17051">
        <w:rPr>
          <w:rFonts w:ascii="Verdana" w:hAnsi="Verdana" w:cs="Times New Roman"/>
          <w:sz w:val="20"/>
          <w:szCs w:val="20"/>
        </w:rPr>
        <w:t>3.1 O objeto desta licitação deverá ser entregue de maneira integral de forma fracionada, de acordo com a necessidade das Secretarias, em até 07 (sete) dias úteis, contado da emissão da Autorização de Entrega, expedida pelo Departamento de Compras ou funcionário designado para tal fim.</w:t>
      </w:r>
    </w:p>
    <w:p w:rsidR="00C17051" w:rsidRPr="00C17051" w:rsidRDefault="00C17051" w:rsidP="00C17051">
      <w:pPr>
        <w:pStyle w:val="PargrafodaLista"/>
        <w:overflowPunct w:val="0"/>
        <w:autoSpaceDE w:val="0"/>
        <w:autoSpaceDN w:val="0"/>
        <w:adjustRightInd w:val="0"/>
        <w:jc w:val="both"/>
        <w:textAlignment w:val="baseline"/>
        <w:rPr>
          <w:rFonts w:ascii="Verdana" w:hAnsi="Verdana" w:cs="Times New Roman"/>
          <w:sz w:val="20"/>
          <w:szCs w:val="20"/>
        </w:rPr>
      </w:pPr>
    </w:p>
    <w:p w:rsidR="00C17051" w:rsidRPr="00C17051" w:rsidRDefault="00C17051" w:rsidP="00C17051">
      <w:pPr>
        <w:pStyle w:val="PargrafodaLista"/>
        <w:numPr>
          <w:ilvl w:val="0"/>
          <w:numId w:val="17"/>
        </w:numPr>
        <w:overflowPunct w:val="0"/>
        <w:autoSpaceDE w:val="0"/>
        <w:autoSpaceDN w:val="0"/>
        <w:adjustRightInd w:val="0"/>
        <w:spacing w:after="0" w:line="240" w:lineRule="auto"/>
        <w:textAlignment w:val="baseline"/>
        <w:rPr>
          <w:rFonts w:ascii="Verdana" w:hAnsi="Verdana" w:cs="Times New Roman"/>
          <w:b/>
          <w:sz w:val="20"/>
          <w:szCs w:val="20"/>
        </w:rPr>
      </w:pPr>
      <w:r w:rsidRPr="00C17051">
        <w:rPr>
          <w:rFonts w:ascii="Verdana" w:hAnsi="Verdana" w:cs="Times New Roman"/>
          <w:b/>
          <w:sz w:val="20"/>
          <w:szCs w:val="20"/>
        </w:rPr>
        <w:t>DA VALIDADE DO PRODUTO</w:t>
      </w:r>
    </w:p>
    <w:p w:rsidR="00C17051" w:rsidRPr="00C17051" w:rsidRDefault="00C17051" w:rsidP="00C17051">
      <w:pPr>
        <w:pStyle w:val="PargrafodaLista"/>
        <w:overflowPunct w:val="0"/>
        <w:autoSpaceDE w:val="0"/>
        <w:autoSpaceDN w:val="0"/>
        <w:adjustRightInd w:val="0"/>
        <w:jc w:val="both"/>
        <w:textAlignment w:val="baseline"/>
        <w:rPr>
          <w:rFonts w:ascii="Verdana" w:hAnsi="Verdana" w:cs="Times New Roman"/>
          <w:sz w:val="20"/>
          <w:szCs w:val="20"/>
        </w:rPr>
      </w:pPr>
      <w:r w:rsidRPr="00C17051">
        <w:rPr>
          <w:rFonts w:ascii="Verdana" w:hAnsi="Verdana" w:cs="Times New Roman"/>
          <w:sz w:val="20"/>
          <w:szCs w:val="20"/>
        </w:rPr>
        <w:t>4.1 Os produtos que tenham prazo de validade somente serão recebidos se estiverem em conformidade com o prazo de validade remanescente não inferior a 6 (seis) meses</w:t>
      </w:r>
    </w:p>
    <w:p w:rsidR="00C17051" w:rsidRPr="00C17051" w:rsidRDefault="00C17051" w:rsidP="00C17051">
      <w:pPr>
        <w:pStyle w:val="PargrafodaLista"/>
        <w:overflowPunct w:val="0"/>
        <w:autoSpaceDE w:val="0"/>
        <w:autoSpaceDN w:val="0"/>
        <w:adjustRightInd w:val="0"/>
        <w:jc w:val="both"/>
        <w:textAlignment w:val="baseline"/>
        <w:rPr>
          <w:rFonts w:ascii="Verdana" w:hAnsi="Verdana" w:cs="Times New Roman"/>
          <w:sz w:val="20"/>
          <w:szCs w:val="20"/>
        </w:rPr>
      </w:pPr>
    </w:p>
    <w:p w:rsidR="00C17051" w:rsidRPr="00C17051" w:rsidRDefault="00C17051" w:rsidP="00C17051">
      <w:pPr>
        <w:pStyle w:val="PargrafodaLista"/>
        <w:numPr>
          <w:ilvl w:val="0"/>
          <w:numId w:val="17"/>
        </w:numPr>
        <w:overflowPunct w:val="0"/>
        <w:autoSpaceDE w:val="0"/>
        <w:autoSpaceDN w:val="0"/>
        <w:adjustRightInd w:val="0"/>
        <w:spacing w:after="0" w:line="240" w:lineRule="auto"/>
        <w:textAlignment w:val="baseline"/>
        <w:rPr>
          <w:rFonts w:ascii="Verdana" w:hAnsi="Verdana" w:cs="Times New Roman"/>
          <w:b/>
          <w:sz w:val="20"/>
          <w:szCs w:val="20"/>
        </w:rPr>
      </w:pPr>
      <w:r w:rsidRPr="00C17051">
        <w:rPr>
          <w:rFonts w:ascii="Verdana" w:hAnsi="Verdana" w:cs="Times New Roman"/>
          <w:b/>
          <w:sz w:val="20"/>
          <w:szCs w:val="20"/>
        </w:rPr>
        <w:t xml:space="preserve"> DA ESPECIFICAÇÃO DO PRODUTO</w:t>
      </w:r>
    </w:p>
    <w:p w:rsidR="00C17051" w:rsidRPr="00C17051" w:rsidRDefault="00C17051" w:rsidP="00C17051">
      <w:pPr>
        <w:overflowPunct w:val="0"/>
        <w:autoSpaceDE w:val="0"/>
        <w:autoSpaceDN w:val="0"/>
        <w:adjustRightInd w:val="0"/>
        <w:ind w:left="360"/>
        <w:textAlignment w:val="baseline"/>
        <w:rPr>
          <w:rFonts w:ascii="Verdana" w:hAnsi="Verdana" w:cs="Times New Roman"/>
          <w:b/>
          <w:sz w:val="20"/>
          <w:szCs w:val="20"/>
        </w:rPr>
      </w:pPr>
    </w:p>
    <w:p w:rsidR="00C17051" w:rsidRPr="00C17051" w:rsidRDefault="00C17051" w:rsidP="00C17051">
      <w:pPr>
        <w:pStyle w:val="PargrafodaLista"/>
        <w:overflowPunct w:val="0"/>
        <w:autoSpaceDE w:val="0"/>
        <w:autoSpaceDN w:val="0"/>
        <w:adjustRightInd w:val="0"/>
        <w:jc w:val="both"/>
        <w:textAlignment w:val="baseline"/>
        <w:rPr>
          <w:rFonts w:ascii="Verdana" w:hAnsi="Verdana" w:cs="Times New Roman"/>
          <w:sz w:val="20"/>
          <w:szCs w:val="20"/>
        </w:rPr>
      </w:pPr>
      <w:r w:rsidRPr="00C17051">
        <w:rPr>
          <w:rFonts w:ascii="Verdana" w:hAnsi="Verdana" w:cs="Times New Roman"/>
          <w:sz w:val="20"/>
          <w:szCs w:val="20"/>
        </w:rPr>
        <w:t>5.1 Os gêneros alimentícios a serem adquiridos por intermédio do Sistema de Registro de Preços constam no presente Termo de Referência, inclusive com as quantidades a serem registradas, a proposta de agrupamento por itens, o preço de referência e o preço total por item.</w:t>
      </w:r>
    </w:p>
    <w:p w:rsidR="00C17051" w:rsidRPr="00C17051" w:rsidRDefault="00C17051" w:rsidP="00C17051">
      <w:pPr>
        <w:pStyle w:val="PargrafodaLista"/>
        <w:overflowPunct w:val="0"/>
        <w:autoSpaceDE w:val="0"/>
        <w:autoSpaceDN w:val="0"/>
        <w:adjustRightInd w:val="0"/>
        <w:jc w:val="both"/>
        <w:textAlignment w:val="baseline"/>
        <w:rPr>
          <w:rFonts w:ascii="Verdana" w:hAnsi="Verdana" w:cs="Times New Roman"/>
          <w:sz w:val="20"/>
          <w:szCs w:val="20"/>
        </w:rPr>
      </w:pPr>
    </w:p>
    <w:p w:rsidR="00C17051" w:rsidRPr="00C17051" w:rsidRDefault="00C17051" w:rsidP="00C17051">
      <w:pPr>
        <w:pStyle w:val="PargrafodaLista"/>
        <w:overflowPunct w:val="0"/>
        <w:autoSpaceDE w:val="0"/>
        <w:autoSpaceDN w:val="0"/>
        <w:adjustRightInd w:val="0"/>
        <w:jc w:val="both"/>
        <w:textAlignment w:val="baseline"/>
        <w:rPr>
          <w:rFonts w:ascii="Verdana" w:hAnsi="Verdana" w:cs="Times New Roman"/>
          <w:sz w:val="20"/>
          <w:szCs w:val="20"/>
        </w:rPr>
      </w:pPr>
      <w:r w:rsidRPr="00C17051">
        <w:rPr>
          <w:rFonts w:ascii="Verdana" w:hAnsi="Verdana" w:cs="Times New Roman"/>
          <w:sz w:val="20"/>
          <w:szCs w:val="20"/>
        </w:rPr>
        <w:t xml:space="preserve">5.2 Não serão aceitos gêneros alimentícios em desacordo com as especificações constantes do presente Termo de Referência, considerando que os produtos </w:t>
      </w:r>
      <w:r w:rsidRPr="00C17051">
        <w:rPr>
          <w:rFonts w:ascii="Verdana" w:hAnsi="Verdana" w:cs="Times New Roman"/>
          <w:sz w:val="20"/>
          <w:szCs w:val="20"/>
        </w:rPr>
        <w:lastRenderedPageBreak/>
        <w:t>deverão ser entregues frescos, higienizados, sem danos físicos ou mecânicos e em tamanho e coloração uniformes, conforme o caso.</w:t>
      </w:r>
    </w:p>
    <w:p w:rsidR="00C17051" w:rsidRPr="00C17051" w:rsidRDefault="00C17051" w:rsidP="00C17051">
      <w:pPr>
        <w:pStyle w:val="PargrafodaLista"/>
        <w:overflowPunct w:val="0"/>
        <w:autoSpaceDE w:val="0"/>
        <w:autoSpaceDN w:val="0"/>
        <w:adjustRightInd w:val="0"/>
        <w:ind w:firstLine="696"/>
        <w:jc w:val="both"/>
        <w:textAlignment w:val="baseline"/>
        <w:rPr>
          <w:rFonts w:ascii="Verdana" w:hAnsi="Verdana" w:cs="Times New Roman"/>
          <w:sz w:val="20"/>
          <w:szCs w:val="20"/>
        </w:rPr>
      </w:pPr>
    </w:p>
    <w:p w:rsidR="00C17051" w:rsidRPr="00C17051" w:rsidRDefault="00C17051" w:rsidP="00C17051">
      <w:pPr>
        <w:pStyle w:val="PargrafodaLista"/>
        <w:overflowPunct w:val="0"/>
        <w:autoSpaceDE w:val="0"/>
        <w:autoSpaceDN w:val="0"/>
        <w:adjustRightInd w:val="0"/>
        <w:jc w:val="both"/>
        <w:textAlignment w:val="baseline"/>
        <w:rPr>
          <w:rFonts w:ascii="Verdana" w:hAnsi="Verdana" w:cs="Times New Roman"/>
          <w:sz w:val="20"/>
          <w:szCs w:val="20"/>
        </w:rPr>
      </w:pPr>
      <w:r w:rsidRPr="00C17051">
        <w:rPr>
          <w:rFonts w:ascii="Verdana" w:hAnsi="Verdana" w:cs="Times New Roman"/>
          <w:sz w:val="20"/>
          <w:szCs w:val="20"/>
        </w:rPr>
        <w:t>5.4 De acordo com a Legislação Brasileira para Rotulagem Geral de Alimentos e Bebidas Embalados - RDC 259/02 Agência Nacional de Vigilância Sanitária/Ministério da Saúde - ANVISA/MS – as informações abaixo são obrigatórias nas embalagens de alimentos.</w:t>
      </w:r>
    </w:p>
    <w:p w:rsidR="00C17051" w:rsidRPr="00C17051" w:rsidRDefault="00C17051" w:rsidP="00C17051">
      <w:pPr>
        <w:pStyle w:val="PargrafodaLista"/>
        <w:overflowPunct w:val="0"/>
        <w:autoSpaceDE w:val="0"/>
        <w:autoSpaceDN w:val="0"/>
        <w:adjustRightInd w:val="0"/>
        <w:ind w:left="1418"/>
        <w:jc w:val="both"/>
        <w:textAlignment w:val="baseline"/>
        <w:rPr>
          <w:rFonts w:ascii="Verdana" w:hAnsi="Verdana" w:cs="Times New Roman"/>
          <w:sz w:val="20"/>
          <w:szCs w:val="20"/>
        </w:rPr>
      </w:pPr>
      <w:r w:rsidRPr="00C17051">
        <w:rPr>
          <w:rFonts w:ascii="Verdana" w:hAnsi="Verdana" w:cs="Times New Roman"/>
          <w:sz w:val="20"/>
          <w:szCs w:val="20"/>
        </w:rPr>
        <w:t>5.4.1 Denominação de venda do produto;</w:t>
      </w:r>
    </w:p>
    <w:p w:rsidR="00C17051" w:rsidRPr="00C17051" w:rsidRDefault="00C17051" w:rsidP="00C17051">
      <w:pPr>
        <w:pStyle w:val="PargrafodaLista"/>
        <w:overflowPunct w:val="0"/>
        <w:autoSpaceDE w:val="0"/>
        <w:autoSpaceDN w:val="0"/>
        <w:adjustRightInd w:val="0"/>
        <w:ind w:left="1418"/>
        <w:jc w:val="both"/>
        <w:textAlignment w:val="baseline"/>
        <w:rPr>
          <w:rFonts w:ascii="Verdana" w:hAnsi="Verdana" w:cs="Times New Roman"/>
          <w:sz w:val="20"/>
          <w:szCs w:val="20"/>
        </w:rPr>
      </w:pPr>
      <w:r w:rsidRPr="00C17051">
        <w:rPr>
          <w:rFonts w:ascii="Verdana" w:hAnsi="Verdana" w:cs="Times New Roman"/>
          <w:sz w:val="20"/>
          <w:szCs w:val="20"/>
        </w:rPr>
        <w:t>5.4.2 Lista de ingredientes;</w:t>
      </w:r>
    </w:p>
    <w:p w:rsidR="00C17051" w:rsidRPr="00C17051" w:rsidRDefault="00C17051" w:rsidP="00C17051">
      <w:pPr>
        <w:pStyle w:val="PargrafodaLista"/>
        <w:overflowPunct w:val="0"/>
        <w:autoSpaceDE w:val="0"/>
        <w:autoSpaceDN w:val="0"/>
        <w:adjustRightInd w:val="0"/>
        <w:ind w:left="1418"/>
        <w:jc w:val="both"/>
        <w:textAlignment w:val="baseline"/>
        <w:rPr>
          <w:rFonts w:ascii="Verdana" w:hAnsi="Verdana" w:cs="Times New Roman"/>
          <w:sz w:val="20"/>
          <w:szCs w:val="20"/>
        </w:rPr>
      </w:pPr>
      <w:r w:rsidRPr="00C17051">
        <w:rPr>
          <w:rFonts w:ascii="Verdana" w:hAnsi="Verdana" w:cs="Times New Roman"/>
          <w:sz w:val="20"/>
          <w:szCs w:val="20"/>
        </w:rPr>
        <w:t>5.5.3 Conteúdos líquidos;</w:t>
      </w:r>
    </w:p>
    <w:p w:rsidR="00C17051" w:rsidRPr="00C17051" w:rsidRDefault="00C17051" w:rsidP="00C17051">
      <w:pPr>
        <w:pStyle w:val="PargrafodaLista"/>
        <w:overflowPunct w:val="0"/>
        <w:autoSpaceDE w:val="0"/>
        <w:autoSpaceDN w:val="0"/>
        <w:adjustRightInd w:val="0"/>
        <w:ind w:left="1418"/>
        <w:jc w:val="both"/>
        <w:textAlignment w:val="baseline"/>
        <w:rPr>
          <w:rFonts w:ascii="Verdana" w:hAnsi="Verdana" w:cs="Times New Roman"/>
          <w:sz w:val="20"/>
          <w:szCs w:val="20"/>
        </w:rPr>
      </w:pPr>
      <w:r w:rsidRPr="00C17051">
        <w:rPr>
          <w:rFonts w:ascii="Verdana" w:hAnsi="Verdana" w:cs="Times New Roman"/>
          <w:sz w:val="20"/>
          <w:szCs w:val="20"/>
        </w:rPr>
        <w:t>5.5.4 Identificação do Item;</w:t>
      </w:r>
    </w:p>
    <w:p w:rsidR="00C17051" w:rsidRPr="00C17051" w:rsidRDefault="00C17051" w:rsidP="00C17051">
      <w:pPr>
        <w:pStyle w:val="PargrafodaLista"/>
        <w:overflowPunct w:val="0"/>
        <w:autoSpaceDE w:val="0"/>
        <w:autoSpaceDN w:val="0"/>
        <w:adjustRightInd w:val="0"/>
        <w:ind w:left="1418"/>
        <w:jc w:val="both"/>
        <w:textAlignment w:val="baseline"/>
        <w:rPr>
          <w:rFonts w:ascii="Verdana" w:hAnsi="Verdana" w:cs="Times New Roman"/>
          <w:sz w:val="20"/>
          <w:szCs w:val="20"/>
        </w:rPr>
      </w:pPr>
      <w:r w:rsidRPr="00C17051">
        <w:rPr>
          <w:rFonts w:ascii="Verdana" w:hAnsi="Verdana" w:cs="Times New Roman"/>
          <w:sz w:val="20"/>
          <w:szCs w:val="20"/>
        </w:rPr>
        <w:t>5.4.5 Prazo de validade;</w:t>
      </w:r>
    </w:p>
    <w:p w:rsidR="00C17051" w:rsidRPr="00C17051" w:rsidRDefault="00C17051" w:rsidP="00C17051">
      <w:pPr>
        <w:pStyle w:val="PargrafodaLista"/>
        <w:overflowPunct w:val="0"/>
        <w:autoSpaceDE w:val="0"/>
        <w:autoSpaceDN w:val="0"/>
        <w:adjustRightInd w:val="0"/>
        <w:ind w:left="1418"/>
        <w:jc w:val="both"/>
        <w:textAlignment w:val="baseline"/>
        <w:rPr>
          <w:rFonts w:ascii="Verdana" w:hAnsi="Verdana" w:cs="Times New Roman"/>
          <w:sz w:val="20"/>
          <w:szCs w:val="20"/>
        </w:rPr>
      </w:pPr>
      <w:r w:rsidRPr="00C17051">
        <w:rPr>
          <w:rFonts w:ascii="Verdana" w:hAnsi="Verdana" w:cs="Times New Roman"/>
          <w:sz w:val="20"/>
          <w:szCs w:val="20"/>
        </w:rPr>
        <w:t>5.4.6 Registro no órgão competente;</w:t>
      </w:r>
    </w:p>
    <w:p w:rsidR="00C17051" w:rsidRPr="00C17051" w:rsidRDefault="00C17051" w:rsidP="00C17051">
      <w:pPr>
        <w:pStyle w:val="PargrafodaLista"/>
        <w:overflowPunct w:val="0"/>
        <w:autoSpaceDE w:val="0"/>
        <w:autoSpaceDN w:val="0"/>
        <w:adjustRightInd w:val="0"/>
        <w:ind w:left="1418"/>
        <w:jc w:val="both"/>
        <w:textAlignment w:val="baseline"/>
        <w:rPr>
          <w:rFonts w:ascii="Verdana" w:hAnsi="Verdana" w:cs="Times New Roman"/>
          <w:sz w:val="20"/>
          <w:szCs w:val="20"/>
        </w:rPr>
      </w:pPr>
      <w:r w:rsidRPr="00C17051">
        <w:rPr>
          <w:rFonts w:ascii="Verdana" w:hAnsi="Verdana" w:cs="Times New Roman"/>
          <w:sz w:val="20"/>
          <w:szCs w:val="20"/>
        </w:rPr>
        <w:t>5.4.7 Informação nutricional.</w:t>
      </w:r>
    </w:p>
    <w:p w:rsidR="00C17051" w:rsidRPr="00C17051" w:rsidRDefault="00C17051" w:rsidP="00C17051">
      <w:pPr>
        <w:pStyle w:val="PargrafodaLista"/>
        <w:overflowPunct w:val="0"/>
        <w:autoSpaceDE w:val="0"/>
        <w:autoSpaceDN w:val="0"/>
        <w:adjustRightInd w:val="0"/>
        <w:jc w:val="both"/>
        <w:textAlignment w:val="baseline"/>
        <w:rPr>
          <w:rFonts w:ascii="Verdana" w:hAnsi="Verdana" w:cs="Times New Roman"/>
          <w:sz w:val="20"/>
          <w:szCs w:val="20"/>
        </w:rPr>
      </w:pPr>
    </w:p>
    <w:p w:rsidR="00C17051" w:rsidRPr="00C17051" w:rsidRDefault="00C17051" w:rsidP="00C17051">
      <w:pPr>
        <w:pStyle w:val="PargrafodaLista"/>
        <w:numPr>
          <w:ilvl w:val="0"/>
          <w:numId w:val="17"/>
        </w:numPr>
        <w:overflowPunct w:val="0"/>
        <w:autoSpaceDE w:val="0"/>
        <w:autoSpaceDN w:val="0"/>
        <w:adjustRightInd w:val="0"/>
        <w:spacing w:after="0" w:line="240" w:lineRule="auto"/>
        <w:jc w:val="both"/>
        <w:textAlignment w:val="baseline"/>
        <w:rPr>
          <w:rFonts w:ascii="Verdana" w:hAnsi="Verdana" w:cs="Times New Roman"/>
          <w:b/>
          <w:sz w:val="20"/>
          <w:szCs w:val="20"/>
        </w:rPr>
      </w:pPr>
      <w:r w:rsidRPr="00C17051">
        <w:rPr>
          <w:rFonts w:ascii="Verdana" w:hAnsi="Verdana" w:cs="Times New Roman"/>
          <w:b/>
          <w:sz w:val="20"/>
          <w:szCs w:val="20"/>
        </w:rPr>
        <w:t xml:space="preserve"> JUSTIFICATIVA</w:t>
      </w:r>
    </w:p>
    <w:p w:rsidR="00C17051" w:rsidRDefault="00C17051" w:rsidP="00C17051">
      <w:pPr>
        <w:pStyle w:val="PargrafodaLista"/>
        <w:overflowPunct w:val="0"/>
        <w:autoSpaceDE w:val="0"/>
        <w:autoSpaceDN w:val="0"/>
        <w:adjustRightInd w:val="0"/>
        <w:jc w:val="both"/>
        <w:textAlignment w:val="baseline"/>
        <w:rPr>
          <w:rFonts w:ascii="Verdana" w:hAnsi="Verdana" w:cs="Times New Roman"/>
          <w:sz w:val="20"/>
          <w:szCs w:val="20"/>
        </w:rPr>
      </w:pPr>
      <w:r w:rsidRPr="00C17051">
        <w:rPr>
          <w:rFonts w:ascii="Verdana" w:hAnsi="Verdana" w:cs="Times New Roman"/>
          <w:sz w:val="20"/>
          <w:szCs w:val="20"/>
        </w:rPr>
        <w:t>6.1 A escolha do Sistema de Registro de Preços decorre do que determina o art. 15, inciso II, da Lei Federal nº 8.666/93 c/c art. 3º, incisos I, II e IV, do Decreto Federal nº 7.892/2013, e tem por objetivo a futura e da oferta de refeições que cubram as suas necessidades nutricionais durante o período de vigência da ata</w:t>
      </w:r>
    </w:p>
    <w:p w:rsidR="00C17051" w:rsidRDefault="00C17051" w:rsidP="00C17051">
      <w:pPr>
        <w:pStyle w:val="PargrafodaLista"/>
        <w:overflowPunct w:val="0"/>
        <w:autoSpaceDE w:val="0"/>
        <w:autoSpaceDN w:val="0"/>
        <w:adjustRightInd w:val="0"/>
        <w:jc w:val="both"/>
        <w:textAlignment w:val="baseline"/>
        <w:rPr>
          <w:rFonts w:ascii="Verdana" w:hAnsi="Verdana" w:cs="Times New Roman"/>
          <w:sz w:val="20"/>
          <w:szCs w:val="20"/>
        </w:rPr>
      </w:pPr>
    </w:p>
    <w:p w:rsidR="00C17051" w:rsidRPr="00C17051" w:rsidRDefault="00C17051" w:rsidP="00C17051">
      <w:pPr>
        <w:pStyle w:val="PargrafodaLista"/>
        <w:numPr>
          <w:ilvl w:val="0"/>
          <w:numId w:val="17"/>
        </w:numPr>
        <w:overflowPunct w:val="0"/>
        <w:autoSpaceDE w:val="0"/>
        <w:autoSpaceDN w:val="0"/>
        <w:adjustRightInd w:val="0"/>
        <w:spacing w:after="0" w:line="240" w:lineRule="auto"/>
        <w:jc w:val="both"/>
        <w:textAlignment w:val="baseline"/>
        <w:rPr>
          <w:rFonts w:ascii="Verdana" w:hAnsi="Verdana" w:cs="Times New Roman"/>
          <w:b/>
          <w:sz w:val="20"/>
          <w:szCs w:val="20"/>
        </w:rPr>
      </w:pPr>
      <w:r w:rsidRPr="00C17051">
        <w:rPr>
          <w:rFonts w:ascii="Verdana" w:hAnsi="Verdana" w:cs="Times New Roman"/>
          <w:b/>
          <w:sz w:val="20"/>
          <w:szCs w:val="20"/>
        </w:rPr>
        <w:t>VALOR TOTAL</w:t>
      </w:r>
    </w:p>
    <w:p w:rsidR="00C17051" w:rsidRPr="00C17051" w:rsidRDefault="00C17051" w:rsidP="00C17051">
      <w:pPr>
        <w:pStyle w:val="PargrafodaLista"/>
        <w:jc w:val="both"/>
        <w:rPr>
          <w:rFonts w:ascii="Times New Roman" w:hAnsi="Times New Roman" w:cs="Times New Roman"/>
          <w:sz w:val="20"/>
          <w:szCs w:val="20"/>
        </w:rPr>
      </w:pPr>
      <w:r>
        <w:rPr>
          <w:rFonts w:ascii="Times New Roman" w:hAnsi="Times New Roman" w:cs="Times New Roman"/>
          <w:sz w:val="20"/>
          <w:szCs w:val="20"/>
        </w:rPr>
        <w:t xml:space="preserve">7.1 </w:t>
      </w:r>
      <w:r w:rsidRPr="00C17051">
        <w:rPr>
          <w:rFonts w:ascii="Times New Roman" w:hAnsi="Times New Roman" w:cs="Times New Roman"/>
          <w:sz w:val="20"/>
          <w:szCs w:val="20"/>
        </w:rPr>
        <w:t>Total Máximo:R$233.432,80 (duzentos e trinta e três mil e quatrocentos e trinta e dois reais e oitenta centavos).</w:t>
      </w:r>
    </w:p>
    <w:p w:rsidR="00C17051" w:rsidRPr="00C17051" w:rsidRDefault="00C17051" w:rsidP="00C17051">
      <w:pPr>
        <w:pStyle w:val="PargrafodaLista"/>
        <w:overflowPunct w:val="0"/>
        <w:autoSpaceDE w:val="0"/>
        <w:autoSpaceDN w:val="0"/>
        <w:adjustRightInd w:val="0"/>
        <w:jc w:val="both"/>
        <w:textAlignment w:val="baseline"/>
        <w:rPr>
          <w:rFonts w:ascii="Verdana" w:hAnsi="Verdana" w:cs="Times New Roman"/>
          <w:sz w:val="20"/>
          <w:szCs w:val="20"/>
        </w:rPr>
      </w:pPr>
    </w:p>
    <w:p w:rsidR="00C17051" w:rsidRPr="00C17051" w:rsidRDefault="00C17051" w:rsidP="00C17051">
      <w:pPr>
        <w:pStyle w:val="PargrafodaLista"/>
        <w:overflowPunct w:val="0"/>
        <w:autoSpaceDE w:val="0"/>
        <w:autoSpaceDN w:val="0"/>
        <w:adjustRightInd w:val="0"/>
        <w:jc w:val="both"/>
        <w:textAlignment w:val="baseline"/>
        <w:rPr>
          <w:rFonts w:ascii="Verdana" w:hAnsi="Verdana" w:cs="Times New Roman"/>
          <w:sz w:val="20"/>
          <w:szCs w:val="20"/>
        </w:rPr>
      </w:pPr>
    </w:p>
    <w:p w:rsidR="00C17051" w:rsidRPr="00C17051" w:rsidRDefault="00C17051" w:rsidP="00C17051">
      <w:pPr>
        <w:overflowPunct w:val="0"/>
        <w:autoSpaceDE w:val="0"/>
        <w:adjustRightInd w:val="0"/>
        <w:jc w:val="center"/>
        <w:rPr>
          <w:rFonts w:ascii="Verdana" w:hAnsi="Verdana" w:cs="Times New Roman"/>
          <w:b/>
          <w:sz w:val="20"/>
          <w:szCs w:val="20"/>
        </w:rPr>
      </w:pPr>
    </w:p>
    <w:p w:rsidR="00C17051" w:rsidRPr="00FA2B3F" w:rsidRDefault="00C17051" w:rsidP="00ED3A31">
      <w:pPr>
        <w:jc w:val="center"/>
        <w:rPr>
          <w:rFonts w:ascii="Verdana" w:hAnsi="Verdana" w:cs="Arial"/>
          <w:b/>
          <w:sz w:val="20"/>
          <w:szCs w:val="20"/>
        </w:rPr>
        <w:sectPr w:rsidR="00C17051" w:rsidRPr="00FA2B3F" w:rsidSect="00BE59EB">
          <w:pgSz w:w="11906" w:h="16838" w:code="9"/>
          <w:pgMar w:top="1701" w:right="1134" w:bottom="1134" w:left="1701" w:header="709" w:footer="709" w:gutter="0"/>
          <w:pgNumType w:start="1"/>
          <w:cols w:space="708"/>
          <w:docGrid w:linePitch="360"/>
        </w:sectPr>
      </w:pPr>
    </w:p>
    <w:p w:rsidR="00A71DB3" w:rsidRPr="00FA2B3F" w:rsidRDefault="00A71DB3" w:rsidP="00ED3A31">
      <w:pPr>
        <w:jc w:val="center"/>
        <w:rPr>
          <w:rFonts w:ascii="Verdana" w:hAnsi="Verdana" w:cs="Arial"/>
          <w:b/>
          <w:sz w:val="20"/>
          <w:szCs w:val="20"/>
        </w:rPr>
      </w:pPr>
      <w:r w:rsidRPr="00FA2B3F">
        <w:rPr>
          <w:rFonts w:ascii="Verdana" w:hAnsi="Verdana" w:cs="Arial"/>
          <w:b/>
          <w:sz w:val="20"/>
          <w:szCs w:val="20"/>
        </w:rPr>
        <w:lastRenderedPageBreak/>
        <w:t>ANEXO N.º07</w:t>
      </w:r>
    </w:p>
    <w:p w:rsidR="00A71DB3" w:rsidRPr="00FA2B3F" w:rsidRDefault="00A71DB3" w:rsidP="00A71DB3">
      <w:pPr>
        <w:overflowPunct w:val="0"/>
        <w:autoSpaceDE w:val="0"/>
        <w:adjustRightInd w:val="0"/>
        <w:jc w:val="center"/>
        <w:rPr>
          <w:rFonts w:ascii="Verdana" w:hAnsi="Verdana" w:cs="Arial"/>
          <w:b/>
          <w:bCs/>
          <w:sz w:val="20"/>
          <w:szCs w:val="20"/>
        </w:rPr>
      </w:pPr>
    </w:p>
    <w:p w:rsidR="00A71DB3" w:rsidRPr="00FA2B3F" w:rsidRDefault="00A71DB3" w:rsidP="00A71DB3">
      <w:pPr>
        <w:overflowPunct w:val="0"/>
        <w:autoSpaceDE w:val="0"/>
        <w:adjustRightInd w:val="0"/>
        <w:jc w:val="center"/>
        <w:rPr>
          <w:rFonts w:ascii="Verdana" w:hAnsi="Verdana" w:cs="Arial"/>
          <w:b/>
          <w:bCs/>
          <w:sz w:val="20"/>
          <w:szCs w:val="20"/>
        </w:rPr>
      </w:pPr>
      <w:r w:rsidRPr="00FA2B3F">
        <w:rPr>
          <w:rFonts w:ascii="Verdana" w:hAnsi="Verdana" w:cs="Arial"/>
          <w:b/>
          <w:bCs/>
          <w:sz w:val="20"/>
          <w:szCs w:val="20"/>
        </w:rPr>
        <w:t>MINUTA ATA DE REGISTRO DE PREÇOS Nº XXX/</w:t>
      </w:r>
      <w:r w:rsidR="00FA2B3F" w:rsidRPr="00FA2B3F">
        <w:rPr>
          <w:rFonts w:ascii="Verdana" w:hAnsi="Verdana" w:cs="Arial"/>
          <w:b/>
          <w:bCs/>
          <w:sz w:val="20"/>
          <w:szCs w:val="20"/>
        </w:rPr>
        <w:t>2021</w:t>
      </w:r>
    </w:p>
    <w:p w:rsidR="00A71DB3" w:rsidRPr="00FA2B3F" w:rsidRDefault="00A71DB3" w:rsidP="00A71DB3">
      <w:pPr>
        <w:keepNext/>
        <w:overflowPunct w:val="0"/>
        <w:autoSpaceDE w:val="0"/>
        <w:adjustRightInd w:val="0"/>
        <w:jc w:val="center"/>
        <w:outlineLvl w:val="8"/>
        <w:rPr>
          <w:rFonts w:ascii="Verdana" w:eastAsia="MS Mincho" w:hAnsi="Verdana" w:cs="Arial"/>
          <w:b/>
          <w:sz w:val="20"/>
          <w:szCs w:val="20"/>
        </w:rPr>
      </w:pPr>
      <w:r w:rsidRPr="00FA2B3F">
        <w:rPr>
          <w:rFonts w:ascii="Verdana" w:eastAsia="MS Mincho" w:hAnsi="Verdana" w:cs="Arial"/>
          <w:b/>
          <w:sz w:val="20"/>
          <w:szCs w:val="20"/>
        </w:rPr>
        <w:t xml:space="preserve">PREGÃO PRESENCIAL Nº. </w:t>
      </w:r>
      <w:r w:rsidRPr="00FA2B3F">
        <w:rPr>
          <w:rFonts w:ascii="Verdana" w:hAnsi="Verdana" w:cs="Arial"/>
          <w:b/>
          <w:sz w:val="20"/>
          <w:szCs w:val="20"/>
        </w:rPr>
        <w:t>**/</w:t>
      </w:r>
      <w:r w:rsidR="00FA2B3F" w:rsidRPr="00FA2B3F">
        <w:rPr>
          <w:rFonts w:ascii="Verdana" w:hAnsi="Verdana" w:cs="Arial"/>
          <w:b/>
          <w:sz w:val="20"/>
          <w:szCs w:val="20"/>
        </w:rPr>
        <w:t>2021</w:t>
      </w:r>
      <w:r w:rsidRPr="00FA2B3F">
        <w:rPr>
          <w:rFonts w:ascii="Verdana" w:eastAsia="MS Mincho" w:hAnsi="Verdana" w:cs="Arial"/>
          <w:b/>
          <w:sz w:val="20"/>
          <w:szCs w:val="20"/>
        </w:rPr>
        <w:t>- REGISTRO DE PREÇOS</w:t>
      </w:r>
    </w:p>
    <w:p w:rsidR="00A71DB3" w:rsidRPr="00FA2B3F" w:rsidRDefault="00A71DB3" w:rsidP="00A71DB3">
      <w:pPr>
        <w:overflowPunct w:val="0"/>
        <w:autoSpaceDE w:val="0"/>
        <w:adjustRightInd w:val="0"/>
        <w:jc w:val="center"/>
        <w:rPr>
          <w:rFonts w:ascii="Verdana" w:hAnsi="Verdana" w:cs="Arial"/>
          <w:b/>
          <w:bCs/>
          <w:sz w:val="20"/>
          <w:szCs w:val="20"/>
        </w:rPr>
      </w:pPr>
      <w:r w:rsidRPr="00FA2B3F">
        <w:rPr>
          <w:rFonts w:ascii="Verdana" w:hAnsi="Verdana" w:cs="Arial"/>
          <w:b/>
          <w:bCs/>
          <w:sz w:val="20"/>
          <w:szCs w:val="20"/>
        </w:rPr>
        <w:t>VALIDADE: 12 meses</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eastAsia="MS Mincho" w:hAnsi="Verdana" w:cs="Arial"/>
          <w:sz w:val="20"/>
          <w:szCs w:val="20"/>
        </w:rPr>
        <w:t xml:space="preserve">O MUNICÍPIO DE NOVA AMÉRICA DA COLINA, pessoa jurídica de direito público interno, inscrita no CNPJ nº. 75.827.204/0001-08, com sede na Avenida Paraná, 276, nesta cidade de Nova América da Colina – Paraná, neste ato representado pelo seu Prefeito, </w:t>
      </w:r>
      <w:r w:rsidR="00FA2B3F" w:rsidRPr="00FA2B3F">
        <w:rPr>
          <w:rFonts w:ascii="Verdana" w:eastAsia="MS Mincho" w:hAnsi="Verdana" w:cs="Arial"/>
          <w:sz w:val="20"/>
          <w:szCs w:val="20"/>
        </w:rPr>
        <w:t>XXXXXXXXXX</w:t>
      </w:r>
      <w:r w:rsidRPr="00FA2B3F">
        <w:rPr>
          <w:rFonts w:ascii="Verdana" w:eastAsia="MS Mincho" w:hAnsi="Verdana" w:cs="Arial"/>
          <w:sz w:val="20"/>
          <w:szCs w:val="20"/>
        </w:rPr>
        <w:t xml:space="preserve">, portador da Cédula de Identidade RG nº </w:t>
      </w:r>
      <w:r w:rsidR="00FA2B3F" w:rsidRPr="00FA2B3F">
        <w:rPr>
          <w:rFonts w:ascii="Verdana" w:eastAsia="MS Mincho" w:hAnsi="Verdana" w:cs="Arial"/>
          <w:sz w:val="20"/>
          <w:szCs w:val="20"/>
        </w:rPr>
        <w:t>XXXXXXXXX</w:t>
      </w:r>
      <w:r w:rsidRPr="00FA2B3F">
        <w:rPr>
          <w:rFonts w:ascii="Verdana" w:eastAsia="MS Mincho" w:hAnsi="Verdana" w:cs="Arial"/>
          <w:sz w:val="20"/>
          <w:szCs w:val="20"/>
        </w:rPr>
        <w:t xml:space="preserve"> SSP/PR, inscrito no CPF/MF sob o nº </w:t>
      </w:r>
      <w:r w:rsidR="00FA2B3F" w:rsidRPr="00FA2B3F">
        <w:rPr>
          <w:rFonts w:ascii="Verdana" w:eastAsia="MS Mincho" w:hAnsi="Verdana" w:cs="Arial"/>
          <w:sz w:val="20"/>
          <w:szCs w:val="20"/>
        </w:rPr>
        <w:t>XXXXXXXXXXXX</w:t>
      </w:r>
      <w:r w:rsidRPr="00FA2B3F">
        <w:rPr>
          <w:rFonts w:ascii="Verdana" w:eastAsia="MS Mincho" w:hAnsi="Verdana" w:cs="Arial"/>
          <w:sz w:val="20"/>
          <w:szCs w:val="20"/>
        </w:rPr>
        <w:t xml:space="preserve">, considerando o julgamento da licitação modalidade Pregão nº </w:t>
      </w:r>
      <w:r w:rsidRPr="00FA2B3F">
        <w:rPr>
          <w:rFonts w:ascii="Verdana" w:hAnsi="Verdana" w:cs="Arial"/>
          <w:b/>
          <w:sz w:val="20"/>
          <w:szCs w:val="20"/>
        </w:rPr>
        <w:t>**/</w:t>
      </w:r>
      <w:r w:rsidR="00FA2B3F" w:rsidRPr="00FA2B3F">
        <w:rPr>
          <w:rFonts w:ascii="Verdana" w:hAnsi="Verdana" w:cs="Arial"/>
          <w:b/>
          <w:sz w:val="20"/>
          <w:szCs w:val="20"/>
        </w:rPr>
        <w:t>2021</w:t>
      </w:r>
      <w:r w:rsidRPr="00FA2B3F">
        <w:rPr>
          <w:rFonts w:ascii="Verdana" w:eastAsia="MS Mincho" w:hAnsi="Verdana" w:cs="Arial"/>
          <w:sz w:val="20"/>
          <w:szCs w:val="20"/>
        </w:rPr>
        <w:t xml:space="preserve">, resolve registrar os preços das empresas indicadas e </w:t>
      </w:r>
      <w:r w:rsidRPr="00FA2B3F">
        <w:rPr>
          <w:rFonts w:ascii="Verdana" w:hAnsi="Verdana" w:cs="Arial"/>
          <w:sz w:val="20"/>
          <w:szCs w:val="20"/>
        </w:rPr>
        <w:t>qualificadas nesta ATA, de acordo com a classificação por elas alcançada e nas quantidades cotadas, atendendo as condições previstas no edital, sujeitando-se as partes as normas constantes na Lei Federal nº 8.666/93, de 21 de junho de 1993 e alterações posteriores, Decreto Federal nº 7.892 de 23 de Janeiro de 2013, Decreto Municipal nº 94/2006, e a Lei 10.520 de 17 de julho de 2002 e suas alterações posteriores em conformidade com as disposições a seguir:</w:t>
      </w:r>
    </w:p>
    <w:p w:rsidR="00A71DB3" w:rsidRPr="00FA2B3F" w:rsidRDefault="00A71DB3" w:rsidP="00A71DB3">
      <w:pPr>
        <w:overflowPunct w:val="0"/>
        <w:autoSpaceDE w:val="0"/>
        <w:adjustRightInd w:val="0"/>
        <w:jc w:val="both"/>
        <w:rPr>
          <w:rFonts w:ascii="Verdana" w:eastAsia="MS Mincho" w:hAnsi="Verdana" w:cs="Arial"/>
          <w:sz w:val="20"/>
          <w:szCs w:val="20"/>
        </w:rPr>
      </w:pPr>
      <w:r w:rsidRPr="00FA2B3F">
        <w:rPr>
          <w:rFonts w:ascii="Verdana" w:eastAsia="MS Mincho" w:hAnsi="Verdana" w:cs="Arial"/>
          <w:b/>
          <w:bCs/>
          <w:sz w:val="20"/>
          <w:szCs w:val="20"/>
        </w:rPr>
        <w:t>1 – DO OBJETO:</w:t>
      </w:r>
      <w:r w:rsidRPr="00FA2B3F">
        <w:rPr>
          <w:rFonts w:ascii="Verdana" w:eastAsia="MS Mincho" w:hAnsi="Verdana" w:cs="Arial"/>
          <w:bCs/>
          <w:sz w:val="20"/>
          <w:szCs w:val="20"/>
        </w:rPr>
        <w:t xml:space="preserve"> A presente Ata tem por objeto o Registro de Preços visando à </w:t>
      </w:r>
      <w:r w:rsidRPr="00FA2B3F">
        <w:rPr>
          <w:rFonts w:ascii="Verdana" w:hAnsi="Verdana" w:cs="Arial"/>
          <w:b/>
          <w:sz w:val="20"/>
          <w:szCs w:val="20"/>
        </w:rPr>
        <w:t>XXXXXXXXXXXXXXXXXXXXXXXXXXXXXXXX</w:t>
      </w:r>
      <w:r w:rsidRPr="00FA2B3F">
        <w:rPr>
          <w:rFonts w:ascii="Verdana" w:eastAsia="MS Mincho" w:hAnsi="Verdana" w:cs="Arial"/>
          <w:bCs/>
          <w:sz w:val="20"/>
          <w:szCs w:val="20"/>
        </w:rPr>
        <w:t xml:space="preserve">, conforme especificações contidas no edital de </w:t>
      </w:r>
      <w:r w:rsidRPr="00FA2B3F">
        <w:rPr>
          <w:rFonts w:ascii="Verdana" w:eastAsia="MS Mincho" w:hAnsi="Verdana" w:cs="Arial"/>
          <w:b/>
          <w:bCs/>
          <w:sz w:val="20"/>
          <w:szCs w:val="20"/>
        </w:rPr>
        <w:t>Pregão nº</w:t>
      </w:r>
      <w:r w:rsidRPr="00FA2B3F">
        <w:rPr>
          <w:rFonts w:ascii="Verdana" w:eastAsia="MS Mincho" w:hAnsi="Verdana" w:cs="Arial"/>
          <w:bCs/>
          <w:sz w:val="20"/>
          <w:szCs w:val="20"/>
        </w:rPr>
        <w:t xml:space="preserve"> </w:t>
      </w:r>
      <w:r w:rsidRPr="00FA2B3F">
        <w:rPr>
          <w:rFonts w:ascii="Verdana" w:hAnsi="Verdana" w:cs="Arial"/>
          <w:b/>
          <w:sz w:val="20"/>
          <w:szCs w:val="20"/>
        </w:rPr>
        <w:t>**/</w:t>
      </w:r>
      <w:r w:rsidR="00FA2B3F" w:rsidRPr="00FA2B3F">
        <w:rPr>
          <w:rFonts w:ascii="Verdana" w:hAnsi="Verdana" w:cs="Arial"/>
          <w:b/>
          <w:sz w:val="20"/>
          <w:szCs w:val="20"/>
        </w:rPr>
        <w:t>2021</w:t>
      </w:r>
      <w:r w:rsidRPr="00FA2B3F">
        <w:rPr>
          <w:rFonts w:ascii="Verdana" w:eastAsia="MS Mincho" w:hAnsi="Verdana" w:cs="Arial"/>
          <w:bCs/>
          <w:sz w:val="20"/>
          <w:szCs w:val="20"/>
        </w:rPr>
        <w:t>, que é parte integrante desta Ata, assim como a proposta vencedora, independentemente de transcrição.</w:t>
      </w:r>
    </w:p>
    <w:p w:rsidR="00A71DB3" w:rsidRPr="00FA2B3F" w:rsidRDefault="00A71DB3" w:rsidP="00A71DB3">
      <w:pPr>
        <w:keepNext/>
        <w:overflowPunct w:val="0"/>
        <w:autoSpaceDE w:val="0"/>
        <w:adjustRightInd w:val="0"/>
        <w:jc w:val="both"/>
        <w:outlineLvl w:val="8"/>
        <w:rPr>
          <w:rFonts w:ascii="Verdana" w:hAnsi="Verdana" w:cs="Arial"/>
          <w:sz w:val="20"/>
          <w:szCs w:val="20"/>
        </w:rPr>
      </w:pPr>
      <w:r w:rsidRPr="00FA2B3F">
        <w:rPr>
          <w:rFonts w:ascii="Verdana" w:eastAsia="MS Mincho" w:hAnsi="Verdana" w:cs="Arial"/>
          <w:b/>
          <w:bCs/>
          <w:sz w:val="20"/>
          <w:szCs w:val="20"/>
        </w:rPr>
        <w:t xml:space="preserve">2 – DO PREÇO REGISTRADO: </w:t>
      </w:r>
      <w:r w:rsidRPr="00FA2B3F">
        <w:rPr>
          <w:rFonts w:ascii="Verdana" w:hAnsi="Verdana" w:cs="Arial"/>
          <w:sz w:val="20"/>
          <w:szCs w:val="20"/>
        </w:rPr>
        <w:t>Ficam registrados os seguintes preços, observada a ordem de classificação, da empresa</w:t>
      </w:r>
      <w:r w:rsidRPr="00FA2B3F">
        <w:rPr>
          <w:rFonts w:ascii="Verdana" w:hAnsi="Verdana" w:cs="Arial"/>
          <w:b/>
          <w:sz w:val="20"/>
          <w:szCs w:val="20"/>
        </w:rPr>
        <w:t xml:space="preserve"> XXXXX</w:t>
      </w:r>
      <w:r w:rsidRPr="00FA2B3F">
        <w:rPr>
          <w:rFonts w:ascii="Verdana" w:hAnsi="Verdana" w:cs="Arial"/>
          <w:sz w:val="20"/>
          <w:szCs w:val="20"/>
        </w:rPr>
        <w:t xml:space="preserve">, inscrita no CNPJ sob nº </w:t>
      </w:r>
      <w:r w:rsidRPr="00FA2B3F">
        <w:rPr>
          <w:rFonts w:ascii="Verdana" w:hAnsi="Verdana" w:cs="Arial"/>
          <w:b/>
          <w:sz w:val="20"/>
          <w:szCs w:val="20"/>
        </w:rPr>
        <w:t>XXXXX</w:t>
      </w:r>
      <w:r w:rsidRPr="00FA2B3F">
        <w:rPr>
          <w:rFonts w:ascii="Verdana" w:hAnsi="Verdana" w:cs="Arial"/>
          <w:sz w:val="20"/>
          <w:szCs w:val="20"/>
        </w:rPr>
        <w:t xml:space="preserve">, com sede na cidade de </w:t>
      </w:r>
      <w:r w:rsidRPr="00FA2B3F">
        <w:rPr>
          <w:rFonts w:ascii="Verdana" w:hAnsi="Verdana" w:cs="Arial"/>
          <w:b/>
          <w:sz w:val="20"/>
          <w:szCs w:val="20"/>
        </w:rPr>
        <w:t>XXXXX</w:t>
      </w:r>
      <w:r w:rsidRPr="00FA2B3F">
        <w:rPr>
          <w:rFonts w:ascii="Verdana" w:hAnsi="Verdana" w:cs="Arial"/>
          <w:sz w:val="20"/>
          <w:szCs w:val="20"/>
        </w:rPr>
        <w:t xml:space="preserve">, Estado do Paraná, à Rua </w:t>
      </w:r>
      <w:r w:rsidRPr="00FA2B3F">
        <w:rPr>
          <w:rFonts w:ascii="Verdana" w:hAnsi="Verdana" w:cs="Arial"/>
          <w:b/>
          <w:sz w:val="20"/>
          <w:szCs w:val="20"/>
        </w:rPr>
        <w:t>XXXXX</w:t>
      </w:r>
      <w:r w:rsidRPr="00FA2B3F">
        <w:rPr>
          <w:rFonts w:ascii="Verdana" w:hAnsi="Verdana" w:cs="Arial"/>
          <w:sz w:val="20"/>
          <w:szCs w:val="20"/>
        </w:rPr>
        <w:t xml:space="preserve">, CEP </w:t>
      </w:r>
      <w:r w:rsidRPr="00FA2B3F">
        <w:rPr>
          <w:rFonts w:ascii="Verdana" w:hAnsi="Verdana" w:cs="Arial"/>
          <w:b/>
          <w:sz w:val="20"/>
          <w:szCs w:val="20"/>
        </w:rPr>
        <w:t>XXXXX</w:t>
      </w:r>
      <w:r w:rsidRPr="00FA2B3F">
        <w:rPr>
          <w:rFonts w:ascii="Verdana" w:hAnsi="Verdana" w:cs="Arial"/>
          <w:sz w:val="20"/>
          <w:szCs w:val="20"/>
        </w:rPr>
        <w:t>, telefone (XX) XXXX-XXXX, por seu representante legal, ao final assinado, com os preços dos itens abaixo relacionados: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12"/>
        <w:gridCol w:w="728"/>
        <w:gridCol w:w="2217"/>
        <w:gridCol w:w="1958"/>
        <w:gridCol w:w="2429"/>
        <w:gridCol w:w="917"/>
      </w:tblGrid>
      <w:tr w:rsidR="00A71DB3" w:rsidRPr="00FA2B3F" w:rsidTr="005455B2">
        <w:trPr>
          <w:trHeight w:val="309"/>
          <w:jc w:val="center"/>
        </w:trPr>
        <w:tc>
          <w:tcPr>
            <w:tcW w:w="812" w:type="dxa"/>
            <w:shd w:val="clear" w:color="auto" w:fill="auto"/>
            <w:tcMar>
              <w:top w:w="15" w:type="dxa"/>
              <w:left w:w="15" w:type="dxa"/>
              <w:bottom w:w="0" w:type="dxa"/>
              <w:right w:w="15" w:type="dxa"/>
            </w:tcMar>
            <w:vAlign w:val="center"/>
          </w:tcPr>
          <w:p w:rsidR="00A71DB3" w:rsidRPr="00FA2B3F" w:rsidRDefault="00A71DB3" w:rsidP="00A71DB3">
            <w:pPr>
              <w:overflowPunct w:val="0"/>
              <w:autoSpaceDE w:val="0"/>
              <w:adjustRightInd w:val="0"/>
              <w:jc w:val="center"/>
              <w:rPr>
                <w:rFonts w:ascii="Verdana" w:eastAsia="Arial Unicode MS" w:hAnsi="Verdana" w:cs="Arial"/>
                <w:b/>
                <w:bCs/>
                <w:sz w:val="20"/>
                <w:szCs w:val="20"/>
              </w:rPr>
            </w:pPr>
            <w:r w:rsidRPr="00FA2B3F">
              <w:rPr>
                <w:rFonts w:ascii="Verdana" w:hAnsi="Verdana" w:cs="Arial"/>
                <w:b/>
                <w:bCs/>
                <w:sz w:val="20"/>
                <w:szCs w:val="20"/>
              </w:rPr>
              <w:t>Item</w:t>
            </w:r>
          </w:p>
        </w:tc>
        <w:tc>
          <w:tcPr>
            <w:tcW w:w="728" w:type="dxa"/>
            <w:shd w:val="clear" w:color="auto" w:fill="auto"/>
            <w:tcMar>
              <w:top w:w="15" w:type="dxa"/>
              <w:left w:w="15" w:type="dxa"/>
              <w:bottom w:w="0" w:type="dxa"/>
              <w:right w:w="15" w:type="dxa"/>
            </w:tcMar>
            <w:vAlign w:val="center"/>
          </w:tcPr>
          <w:p w:rsidR="00A71DB3" w:rsidRPr="00FA2B3F" w:rsidRDefault="00A71DB3" w:rsidP="00A71DB3">
            <w:pPr>
              <w:overflowPunct w:val="0"/>
              <w:autoSpaceDE w:val="0"/>
              <w:adjustRightInd w:val="0"/>
              <w:jc w:val="center"/>
              <w:rPr>
                <w:rFonts w:ascii="Verdana" w:eastAsia="Arial Unicode MS" w:hAnsi="Verdana" w:cs="Arial"/>
                <w:b/>
                <w:bCs/>
                <w:sz w:val="20"/>
                <w:szCs w:val="20"/>
              </w:rPr>
            </w:pPr>
            <w:r w:rsidRPr="00FA2B3F">
              <w:rPr>
                <w:rFonts w:ascii="Verdana" w:eastAsia="Arial Unicode MS" w:hAnsi="Verdana" w:cs="Arial"/>
                <w:b/>
                <w:bCs/>
                <w:sz w:val="20"/>
                <w:szCs w:val="20"/>
              </w:rPr>
              <w:t>Qtde</w:t>
            </w:r>
          </w:p>
        </w:tc>
        <w:tc>
          <w:tcPr>
            <w:tcW w:w="2386" w:type="dxa"/>
            <w:shd w:val="clear" w:color="auto" w:fill="auto"/>
            <w:vAlign w:val="center"/>
          </w:tcPr>
          <w:p w:rsidR="00A71DB3" w:rsidRPr="00FA2B3F" w:rsidRDefault="00A71DB3" w:rsidP="00A71DB3">
            <w:pPr>
              <w:overflowPunct w:val="0"/>
              <w:autoSpaceDE w:val="0"/>
              <w:adjustRightInd w:val="0"/>
              <w:jc w:val="center"/>
              <w:rPr>
                <w:rFonts w:ascii="Verdana" w:eastAsia="Arial Unicode MS" w:hAnsi="Verdana" w:cs="Arial"/>
                <w:b/>
                <w:bCs/>
                <w:sz w:val="20"/>
                <w:szCs w:val="20"/>
              </w:rPr>
            </w:pPr>
            <w:r w:rsidRPr="00FA2B3F">
              <w:rPr>
                <w:rFonts w:ascii="Verdana" w:hAnsi="Verdana" w:cs="Arial"/>
                <w:b/>
                <w:bCs/>
                <w:sz w:val="20"/>
                <w:szCs w:val="20"/>
              </w:rPr>
              <w:t>Especificações</w:t>
            </w:r>
          </w:p>
        </w:tc>
        <w:tc>
          <w:tcPr>
            <w:tcW w:w="1958" w:type="dxa"/>
            <w:shd w:val="clear" w:color="auto" w:fill="auto"/>
            <w:tcMar>
              <w:top w:w="15" w:type="dxa"/>
              <w:left w:w="15" w:type="dxa"/>
              <w:bottom w:w="0" w:type="dxa"/>
              <w:right w:w="15" w:type="dxa"/>
            </w:tcMar>
            <w:vAlign w:val="center"/>
          </w:tcPr>
          <w:p w:rsidR="00A71DB3" w:rsidRPr="00FA2B3F" w:rsidRDefault="00A71DB3" w:rsidP="00A71DB3">
            <w:pPr>
              <w:overflowPunct w:val="0"/>
              <w:autoSpaceDE w:val="0"/>
              <w:adjustRightInd w:val="0"/>
              <w:jc w:val="center"/>
              <w:rPr>
                <w:rFonts w:ascii="Verdana" w:eastAsia="Arial Unicode MS" w:hAnsi="Verdana" w:cs="Arial"/>
                <w:b/>
                <w:bCs/>
                <w:sz w:val="20"/>
                <w:szCs w:val="20"/>
              </w:rPr>
            </w:pPr>
            <w:r w:rsidRPr="00FA2B3F">
              <w:rPr>
                <w:rFonts w:ascii="Verdana" w:hAnsi="Verdana" w:cs="Arial"/>
                <w:b/>
                <w:bCs/>
                <w:sz w:val="20"/>
                <w:szCs w:val="20"/>
              </w:rPr>
              <w:t>Empresa</w:t>
            </w:r>
          </w:p>
        </w:tc>
        <w:tc>
          <w:tcPr>
            <w:tcW w:w="2789" w:type="dxa"/>
            <w:shd w:val="clear" w:color="auto" w:fill="auto"/>
            <w:tcMar>
              <w:top w:w="15" w:type="dxa"/>
              <w:left w:w="15" w:type="dxa"/>
              <w:bottom w:w="0" w:type="dxa"/>
              <w:right w:w="15" w:type="dxa"/>
            </w:tcMar>
            <w:vAlign w:val="center"/>
          </w:tcPr>
          <w:p w:rsidR="00A71DB3" w:rsidRPr="00FA2B3F" w:rsidRDefault="00A71DB3" w:rsidP="00A71DB3">
            <w:pPr>
              <w:overflowPunct w:val="0"/>
              <w:autoSpaceDE w:val="0"/>
              <w:adjustRightInd w:val="0"/>
              <w:jc w:val="center"/>
              <w:rPr>
                <w:rFonts w:ascii="Verdana" w:eastAsia="Arial Unicode MS" w:hAnsi="Verdana" w:cs="Arial"/>
                <w:b/>
                <w:bCs/>
                <w:sz w:val="20"/>
                <w:szCs w:val="20"/>
              </w:rPr>
            </w:pPr>
            <w:r w:rsidRPr="00FA2B3F">
              <w:rPr>
                <w:rFonts w:ascii="Verdana" w:hAnsi="Verdana" w:cs="Arial"/>
                <w:b/>
                <w:bCs/>
                <w:sz w:val="20"/>
                <w:szCs w:val="20"/>
              </w:rPr>
              <w:t>Valor unitário registrado</w:t>
            </w:r>
          </w:p>
        </w:tc>
        <w:tc>
          <w:tcPr>
            <w:tcW w:w="985" w:type="dxa"/>
            <w:shd w:val="clear" w:color="auto" w:fill="auto"/>
            <w:vAlign w:val="center"/>
          </w:tcPr>
          <w:p w:rsidR="00A71DB3" w:rsidRPr="00FA2B3F" w:rsidRDefault="00A71DB3" w:rsidP="00A71DB3">
            <w:pPr>
              <w:overflowPunct w:val="0"/>
              <w:autoSpaceDE w:val="0"/>
              <w:adjustRightInd w:val="0"/>
              <w:jc w:val="center"/>
              <w:rPr>
                <w:rFonts w:ascii="Verdana" w:hAnsi="Verdana" w:cs="Arial"/>
                <w:b/>
                <w:bCs/>
                <w:sz w:val="20"/>
                <w:szCs w:val="20"/>
              </w:rPr>
            </w:pPr>
            <w:r w:rsidRPr="00FA2B3F">
              <w:rPr>
                <w:rFonts w:ascii="Verdana" w:hAnsi="Verdana" w:cs="Arial"/>
                <w:b/>
                <w:bCs/>
                <w:sz w:val="20"/>
                <w:szCs w:val="20"/>
              </w:rPr>
              <w:t>Marca</w:t>
            </w:r>
          </w:p>
        </w:tc>
      </w:tr>
      <w:tr w:rsidR="00A71DB3" w:rsidRPr="00FA2B3F" w:rsidTr="005455B2">
        <w:trPr>
          <w:trHeight w:val="300"/>
          <w:jc w:val="center"/>
        </w:trPr>
        <w:tc>
          <w:tcPr>
            <w:tcW w:w="812" w:type="dxa"/>
            <w:shd w:val="clear" w:color="auto" w:fill="auto"/>
            <w:noWrap/>
            <w:tcMar>
              <w:top w:w="15" w:type="dxa"/>
              <w:left w:w="15" w:type="dxa"/>
              <w:bottom w:w="0" w:type="dxa"/>
              <w:right w:w="15" w:type="dxa"/>
            </w:tcMar>
            <w:vAlign w:val="center"/>
          </w:tcPr>
          <w:p w:rsidR="00A71DB3" w:rsidRPr="00FA2B3F" w:rsidRDefault="00A71DB3" w:rsidP="005455B2">
            <w:pPr>
              <w:overflowPunct w:val="0"/>
              <w:autoSpaceDE w:val="0"/>
              <w:adjustRightInd w:val="0"/>
              <w:jc w:val="both"/>
              <w:rPr>
                <w:rFonts w:ascii="Verdana" w:eastAsia="Arial Unicode MS" w:hAnsi="Verdana" w:cs="Arial"/>
                <w:sz w:val="20"/>
                <w:szCs w:val="20"/>
              </w:rPr>
            </w:pPr>
          </w:p>
        </w:tc>
        <w:tc>
          <w:tcPr>
            <w:tcW w:w="728" w:type="dxa"/>
            <w:shd w:val="clear" w:color="auto" w:fill="auto"/>
            <w:noWrap/>
            <w:tcMar>
              <w:top w:w="15" w:type="dxa"/>
              <w:left w:w="15" w:type="dxa"/>
              <w:bottom w:w="0" w:type="dxa"/>
              <w:right w:w="15" w:type="dxa"/>
            </w:tcMar>
            <w:vAlign w:val="center"/>
          </w:tcPr>
          <w:p w:rsidR="00A71DB3" w:rsidRPr="00FA2B3F" w:rsidRDefault="00A71DB3" w:rsidP="005455B2">
            <w:pPr>
              <w:overflowPunct w:val="0"/>
              <w:autoSpaceDE w:val="0"/>
              <w:adjustRightInd w:val="0"/>
              <w:jc w:val="both"/>
              <w:rPr>
                <w:rFonts w:ascii="Verdana" w:eastAsia="Arial Unicode MS" w:hAnsi="Verdana" w:cs="Arial"/>
                <w:sz w:val="20"/>
                <w:szCs w:val="20"/>
              </w:rPr>
            </w:pPr>
          </w:p>
        </w:tc>
        <w:tc>
          <w:tcPr>
            <w:tcW w:w="2386" w:type="dxa"/>
            <w:shd w:val="clear" w:color="auto" w:fill="auto"/>
            <w:vAlign w:val="center"/>
          </w:tcPr>
          <w:p w:rsidR="00A71DB3" w:rsidRPr="00FA2B3F" w:rsidRDefault="00A71DB3" w:rsidP="005455B2">
            <w:pPr>
              <w:overflowPunct w:val="0"/>
              <w:autoSpaceDE w:val="0"/>
              <w:adjustRightInd w:val="0"/>
              <w:jc w:val="both"/>
              <w:rPr>
                <w:rFonts w:ascii="Verdana" w:eastAsia="Arial Unicode MS" w:hAnsi="Verdana" w:cs="Arial"/>
                <w:sz w:val="20"/>
                <w:szCs w:val="20"/>
              </w:rPr>
            </w:pPr>
          </w:p>
        </w:tc>
        <w:tc>
          <w:tcPr>
            <w:tcW w:w="1958" w:type="dxa"/>
            <w:shd w:val="clear" w:color="auto" w:fill="auto"/>
            <w:noWrap/>
            <w:tcMar>
              <w:top w:w="15" w:type="dxa"/>
              <w:left w:w="15" w:type="dxa"/>
              <w:bottom w:w="0" w:type="dxa"/>
              <w:right w:w="15" w:type="dxa"/>
            </w:tcMar>
            <w:vAlign w:val="center"/>
          </w:tcPr>
          <w:p w:rsidR="00A71DB3" w:rsidRPr="00FA2B3F" w:rsidRDefault="00A71DB3" w:rsidP="005455B2">
            <w:pPr>
              <w:overflowPunct w:val="0"/>
              <w:autoSpaceDE w:val="0"/>
              <w:adjustRightInd w:val="0"/>
              <w:jc w:val="both"/>
              <w:rPr>
                <w:rFonts w:ascii="Verdana" w:eastAsia="Arial Unicode MS" w:hAnsi="Verdana" w:cs="Arial"/>
                <w:sz w:val="20"/>
                <w:szCs w:val="20"/>
              </w:rPr>
            </w:pPr>
          </w:p>
        </w:tc>
        <w:tc>
          <w:tcPr>
            <w:tcW w:w="2789" w:type="dxa"/>
            <w:shd w:val="clear" w:color="auto" w:fill="auto"/>
            <w:tcMar>
              <w:top w:w="15" w:type="dxa"/>
              <w:left w:w="15" w:type="dxa"/>
              <w:bottom w:w="0" w:type="dxa"/>
              <w:right w:w="15" w:type="dxa"/>
            </w:tcMar>
            <w:vAlign w:val="center"/>
          </w:tcPr>
          <w:p w:rsidR="00A71DB3" w:rsidRPr="00FA2B3F" w:rsidRDefault="00A71DB3" w:rsidP="005455B2">
            <w:pPr>
              <w:overflowPunct w:val="0"/>
              <w:autoSpaceDE w:val="0"/>
              <w:adjustRightInd w:val="0"/>
              <w:jc w:val="both"/>
              <w:rPr>
                <w:rFonts w:ascii="Verdana" w:eastAsia="Arial Unicode MS" w:hAnsi="Verdana" w:cs="Arial"/>
                <w:sz w:val="20"/>
                <w:szCs w:val="20"/>
              </w:rPr>
            </w:pPr>
          </w:p>
        </w:tc>
        <w:tc>
          <w:tcPr>
            <w:tcW w:w="985" w:type="dxa"/>
            <w:shd w:val="clear" w:color="auto" w:fill="auto"/>
            <w:vAlign w:val="center"/>
          </w:tcPr>
          <w:p w:rsidR="00A71DB3" w:rsidRPr="00FA2B3F" w:rsidRDefault="00A71DB3" w:rsidP="005455B2">
            <w:pPr>
              <w:overflowPunct w:val="0"/>
              <w:autoSpaceDE w:val="0"/>
              <w:adjustRightInd w:val="0"/>
              <w:jc w:val="both"/>
              <w:rPr>
                <w:rFonts w:ascii="Verdana" w:eastAsia="Arial Unicode MS" w:hAnsi="Verdana" w:cs="Arial"/>
                <w:sz w:val="20"/>
                <w:szCs w:val="20"/>
              </w:rPr>
            </w:pPr>
          </w:p>
        </w:tc>
      </w:tr>
    </w:tbl>
    <w:p w:rsidR="00A71DB3" w:rsidRPr="00FA2B3F" w:rsidRDefault="00A71DB3" w:rsidP="00A71DB3">
      <w:pPr>
        <w:keepNext/>
        <w:overflowPunct w:val="0"/>
        <w:autoSpaceDE w:val="0"/>
        <w:adjustRightInd w:val="0"/>
        <w:jc w:val="both"/>
        <w:outlineLvl w:val="8"/>
        <w:rPr>
          <w:rFonts w:ascii="Verdana" w:eastAsia="MS Mincho" w:hAnsi="Verdana" w:cs="Arial"/>
          <w:b/>
          <w:bCs/>
          <w:sz w:val="20"/>
          <w:szCs w:val="20"/>
        </w:rPr>
      </w:pPr>
    </w:p>
    <w:p w:rsidR="00A71DB3" w:rsidRPr="00FA2B3F" w:rsidRDefault="00A71DB3" w:rsidP="00A71DB3">
      <w:pPr>
        <w:keepNext/>
        <w:overflowPunct w:val="0"/>
        <w:autoSpaceDE w:val="0"/>
        <w:adjustRightInd w:val="0"/>
        <w:jc w:val="both"/>
        <w:outlineLvl w:val="8"/>
        <w:rPr>
          <w:rFonts w:ascii="Verdana" w:eastAsia="MS Mincho" w:hAnsi="Verdana" w:cs="Arial"/>
          <w:sz w:val="20"/>
          <w:szCs w:val="20"/>
        </w:rPr>
      </w:pPr>
      <w:r w:rsidRPr="00FA2B3F">
        <w:rPr>
          <w:rFonts w:ascii="Verdana" w:eastAsia="MS Mincho" w:hAnsi="Verdana" w:cs="Arial"/>
          <w:b/>
          <w:bCs/>
          <w:sz w:val="20"/>
          <w:szCs w:val="20"/>
        </w:rPr>
        <w:t xml:space="preserve">3 – DA EXPECTATIVA DE FORNECIMENTO: </w:t>
      </w:r>
      <w:r w:rsidRPr="00FA2B3F">
        <w:rPr>
          <w:rFonts w:ascii="Verdana" w:eastAsia="MS Mincho" w:hAnsi="Verdana" w:cs="Arial"/>
          <w:bCs/>
          <w:sz w:val="20"/>
          <w:szCs w:val="20"/>
        </w:rPr>
        <w:t xml:space="preserve">O ajuste com o fornecedor registrado será formalizado pelo Município de Nova América da Colina mediante assinatura de contrato, observada as disposições contidas no Edital do </w:t>
      </w:r>
      <w:r w:rsidRPr="00FA2B3F">
        <w:rPr>
          <w:rFonts w:ascii="Verdana" w:eastAsia="MS Mincho" w:hAnsi="Verdana" w:cs="Arial"/>
          <w:b/>
          <w:bCs/>
          <w:sz w:val="20"/>
          <w:szCs w:val="20"/>
        </w:rPr>
        <w:t>Pregão</w:t>
      </w:r>
      <w:r w:rsidRPr="00FA2B3F">
        <w:rPr>
          <w:rFonts w:ascii="Verdana" w:eastAsia="MS Mincho" w:hAnsi="Verdana" w:cs="Arial"/>
          <w:bCs/>
          <w:sz w:val="20"/>
          <w:szCs w:val="20"/>
        </w:rPr>
        <w:t xml:space="preserve"> </w:t>
      </w:r>
      <w:r w:rsidRPr="00FA2B3F">
        <w:rPr>
          <w:rFonts w:ascii="Verdana" w:hAnsi="Verdana" w:cs="Arial"/>
          <w:b/>
          <w:sz w:val="20"/>
          <w:szCs w:val="20"/>
        </w:rPr>
        <w:t>**/</w:t>
      </w:r>
      <w:r w:rsidR="00FA2B3F" w:rsidRPr="00FA2B3F">
        <w:rPr>
          <w:rFonts w:ascii="Verdana" w:hAnsi="Verdana" w:cs="Arial"/>
          <w:b/>
          <w:sz w:val="20"/>
          <w:szCs w:val="20"/>
        </w:rPr>
        <w:t>2021</w:t>
      </w:r>
      <w:r w:rsidRPr="00FA2B3F">
        <w:rPr>
          <w:rFonts w:ascii="Verdana" w:eastAsia="MS Mincho" w:hAnsi="Verdana" w:cs="Arial"/>
          <w:bCs/>
          <w:sz w:val="20"/>
          <w:szCs w:val="20"/>
        </w:rPr>
        <w:t>.</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3.1</w:t>
      </w:r>
      <w:r w:rsidRPr="00FA2B3F">
        <w:rPr>
          <w:rFonts w:ascii="Verdana" w:hAnsi="Verdana" w:cs="Arial"/>
          <w:b/>
          <w:sz w:val="20"/>
          <w:szCs w:val="20"/>
        </w:rPr>
        <w:t xml:space="preserve"> –</w:t>
      </w:r>
      <w:r w:rsidRPr="00FA2B3F">
        <w:rPr>
          <w:rFonts w:ascii="Verdana" w:hAnsi="Verdana" w:cs="Arial"/>
          <w:sz w:val="20"/>
          <w:szCs w:val="20"/>
        </w:rPr>
        <w:t xml:space="preserve"> O compromisso de entrega/prestação de serviços só estará caracterizado mediante assinatura do contrato decorrente desta Ata de Registro de Preços e Edital do </w:t>
      </w:r>
      <w:r w:rsidRPr="00FA2B3F">
        <w:rPr>
          <w:rFonts w:ascii="Verdana" w:hAnsi="Verdana" w:cs="Arial"/>
          <w:b/>
          <w:sz w:val="20"/>
          <w:szCs w:val="20"/>
        </w:rPr>
        <w:t>Pregão</w:t>
      </w:r>
      <w:r w:rsidRPr="00FA2B3F">
        <w:rPr>
          <w:rFonts w:ascii="Verdana" w:hAnsi="Verdana" w:cs="Arial"/>
          <w:sz w:val="20"/>
          <w:szCs w:val="20"/>
        </w:rPr>
        <w:t xml:space="preserve"> </w:t>
      </w:r>
      <w:r w:rsidRPr="00FA2B3F">
        <w:rPr>
          <w:rFonts w:ascii="Verdana" w:hAnsi="Verdana" w:cs="Arial"/>
          <w:b/>
          <w:sz w:val="20"/>
          <w:szCs w:val="20"/>
        </w:rPr>
        <w:t>**/</w:t>
      </w:r>
      <w:r w:rsidR="00FA2B3F" w:rsidRPr="00FA2B3F">
        <w:rPr>
          <w:rFonts w:ascii="Verdana" w:hAnsi="Verdana" w:cs="Arial"/>
          <w:b/>
          <w:sz w:val="20"/>
          <w:szCs w:val="20"/>
        </w:rPr>
        <w:t>2021</w:t>
      </w:r>
      <w:r w:rsidRPr="00FA2B3F">
        <w:rPr>
          <w:rFonts w:ascii="Verdana" w:hAnsi="Verdana" w:cs="Arial"/>
          <w:sz w:val="20"/>
          <w:szCs w:val="20"/>
        </w:rPr>
        <w:t>.</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3.2</w:t>
      </w:r>
      <w:r w:rsidRPr="00FA2B3F">
        <w:rPr>
          <w:rFonts w:ascii="Verdana" w:hAnsi="Verdana" w:cs="Arial"/>
          <w:b/>
          <w:sz w:val="20"/>
          <w:szCs w:val="20"/>
        </w:rPr>
        <w:t xml:space="preserve"> –</w:t>
      </w:r>
      <w:r w:rsidRPr="00FA2B3F">
        <w:rPr>
          <w:rFonts w:ascii="Verdana" w:hAnsi="Verdana" w:cs="Arial"/>
          <w:sz w:val="20"/>
          <w:szCs w:val="20"/>
        </w:rPr>
        <w:t xml:space="preserve"> O fornecedor registrado, dentro dos quantitativos estimados, fica obrigado a atender todos os pedidos efetuados durante a validade desta Ata de Registro de Preços.</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b/>
          <w:sz w:val="20"/>
          <w:szCs w:val="20"/>
        </w:rPr>
        <w:lastRenderedPageBreak/>
        <w:t>4 – DO CONTROLE DOS PREÇOS REGISTRADOS:</w:t>
      </w:r>
      <w:r w:rsidRPr="00FA2B3F">
        <w:rPr>
          <w:rFonts w:ascii="Verdana" w:hAnsi="Verdana" w:cs="Arial"/>
          <w:sz w:val="20"/>
          <w:szCs w:val="20"/>
        </w:rPr>
        <w:t xml:space="preserve"> O Município de Nova América da Colina adotará todos os atos necessários ao controle e administração da presente Ata.</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4.1</w:t>
      </w:r>
      <w:r w:rsidRPr="00FA2B3F">
        <w:rPr>
          <w:rFonts w:ascii="Verdana" w:hAnsi="Verdana" w:cs="Arial"/>
          <w:b/>
          <w:sz w:val="20"/>
          <w:szCs w:val="20"/>
        </w:rPr>
        <w:t xml:space="preserve"> –</w:t>
      </w:r>
      <w:r w:rsidRPr="00FA2B3F">
        <w:rPr>
          <w:rFonts w:ascii="Verdana" w:hAnsi="Verdana" w:cs="Arial"/>
          <w:sz w:val="20"/>
          <w:szCs w:val="20"/>
        </w:rPr>
        <w:t xml:space="preserve"> Os preços registrados e a indicação dos respectivos fornecedores detentores da Ata serão divulgados através do Órgão Oficial do Município de Nova América da Colina.</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b/>
          <w:sz w:val="20"/>
          <w:szCs w:val="20"/>
        </w:rPr>
        <w:t>5 – DA VALIDADE DA ATA DE REGISTRO DE PREÇOS:</w:t>
      </w:r>
      <w:r w:rsidRPr="00FA2B3F">
        <w:rPr>
          <w:rFonts w:ascii="Verdana" w:hAnsi="Verdana" w:cs="Arial"/>
          <w:sz w:val="20"/>
          <w:szCs w:val="20"/>
        </w:rPr>
        <w:t xml:space="preserve"> A presente ata terá validade de </w:t>
      </w:r>
      <w:r w:rsidRPr="00FA2B3F">
        <w:rPr>
          <w:rFonts w:ascii="Verdana" w:hAnsi="Verdana" w:cs="Arial"/>
          <w:b/>
          <w:sz w:val="20"/>
          <w:szCs w:val="20"/>
        </w:rPr>
        <w:t>12 meses</w:t>
      </w:r>
      <w:r w:rsidRPr="00FA2B3F">
        <w:rPr>
          <w:rFonts w:ascii="Verdana" w:hAnsi="Verdana" w:cs="Arial"/>
          <w:sz w:val="20"/>
          <w:szCs w:val="20"/>
        </w:rPr>
        <w:t>, contados a partir da sua assinatura, não podendo ser prorrogada.</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5.1 – Fica vedada qualquer alteração tanto no prazo, quanto nos quantitativos fixados nesta ata de registro de preços, inclusive o acréscimo de que trata o §1º do Art. 65 da Lei 8.666/93.</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b/>
          <w:sz w:val="20"/>
          <w:szCs w:val="20"/>
        </w:rPr>
        <w:t>6 – DAS REVISÕES:</w:t>
      </w:r>
      <w:r w:rsidRPr="00FA2B3F">
        <w:rPr>
          <w:rFonts w:ascii="Verdana" w:hAnsi="Verdana" w:cs="Arial"/>
          <w:sz w:val="20"/>
          <w:szCs w:val="20"/>
        </w:rPr>
        <w:t xml:space="preserve"> Durante a validade desta Ata os preços permanecerão fixos e irreajustáveis. Excepcionalmente, nos termos do artigo 65, inciso II, alínea “d”, da Lei 8.666/93, os preços registrados poderão ser revistos em decorrência de eventual redução dos preços praticados no mercado, ou de fato que eleve o custo do produto ou bens registrados, cabendo ao órgão gerenciador promover as negociações junto aos fornecedores.</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6.1</w:t>
      </w:r>
      <w:r w:rsidRPr="00FA2B3F">
        <w:rPr>
          <w:rFonts w:ascii="Verdana" w:hAnsi="Verdana" w:cs="Arial"/>
          <w:b/>
          <w:sz w:val="20"/>
          <w:szCs w:val="20"/>
        </w:rPr>
        <w:t xml:space="preserve"> – </w:t>
      </w:r>
      <w:r w:rsidRPr="00FA2B3F">
        <w:rPr>
          <w:rFonts w:ascii="Verdana" w:hAnsi="Verdana" w:cs="Arial"/>
          <w:sz w:val="20"/>
          <w:szCs w:val="20"/>
        </w:rPr>
        <w:t>Caso o fornecedor se recuse a baixar os preços registrados, o Município de Nova América da Colina poderá cancelar o registro.</w:t>
      </w:r>
    </w:p>
    <w:p w:rsidR="00A71DB3" w:rsidRPr="00FA2B3F" w:rsidRDefault="00A71DB3" w:rsidP="00A71DB3">
      <w:pPr>
        <w:overflowPunct w:val="0"/>
        <w:autoSpaceDE w:val="0"/>
        <w:adjustRightInd w:val="0"/>
        <w:jc w:val="both"/>
        <w:rPr>
          <w:rFonts w:ascii="Verdana" w:hAnsi="Verdana" w:cs="Arial"/>
          <w:b/>
          <w:sz w:val="20"/>
          <w:szCs w:val="20"/>
        </w:rPr>
      </w:pPr>
      <w:r w:rsidRPr="00FA2B3F">
        <w:rPr>
          <w:rFonts w:ascii="Verdana" w:hAnsi="Verdana" w:cs="Arial"/>
          <w:sz w:val="20"/>
          <w:szCs w:val="20"/>
        </w:rPr>
        <w:t>6.2</w:t>
      </w:r>
      <w:r w:rsidRPr="00FA2B3F">
        <w:rPr>
          <w:rFonts w:ascii="Verdana" w:hAnsi="Verdana" w:cs="Arial"/>
          <w:b/>
          <w:sz w:val="20"/>
          <w:szCs w:val="20"/>
        </w:rPr>
        <w:t xml:space="preserve"> – </w:t>
      </w:r>
      <w:r w:rsidRPr="00FA2B3F">
        <w:rPr>
          <w:rFonts w:ascii="Verdana" w:hAnsi="Verdana" w:cs="Arial"/>
          <w:sz w:val="20"/>
          <w:szCs w:val="20"/>
        </w:rPr>
        <w:t>Caso o preço de mercado torne-se superior aos preços registrados e o fornecedor não puder cumprir o compromisso, o Município de Nova América da Colina poderá liberar o fornecedor do compromisso, mediante solicitação com justificativa.</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b/>
          <w:sz w:val="20"/>
          <w:szCs w:val="20"/>
        </w:rPr>
        <w:t>7 – DO CANCELAMENTO DO REGISTRO:</w:t>
      </w:r>
      <w:r w:rsidRPr="00FA2B3F">
        <w:rPr>
          <w:rFonts w:ascii="Verdana" w:hAnsi="Verdana" w:cs="Arial"/>
          <w:sz w:val="20"/>
          <w:szCs w:val="20"/>
        </w:rPr>
        <w:t xml:space="preserve"> O fornecedor terá seu registro cancelado quando:</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7.1 – descumprir as condições da Ata de Registro de Preços;</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7.2 – não assinar o respectivo contrato ou não retirar a respectiva nota de empenho ou instrumento equivalente, no prazo estabelecido pela Administração, sem justificativa aceitável;</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7.3 – não aceita reduzir o seu preço registrado, na hipótese de este se tornar superior àqueles praticados no mercado;</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 xml:space="preserve">7.4 – sofrer sanção prevista nos </w:t>
      </w:r>
      <w:hyperlink r:id="rId15" w:anchor="art87iii" w:history="1">
        <w:r w:rsidRPr="00FA2B3F">
          <w:rPr>
            <w:rFonts w:ascii="Verdana" w:hAnsi="Verdana" w:cs="Arial"/>
            <w:sz w:val="20"/>
            <w:szCs w:val="20"/>
          </w:rPr>
          <w:t>incisos III ou IV do caput do art. 87 da Lei nº 8.666, de 1993</w:t>
        </w:r>
      </w:hyperlink>
      <w:r w:rsidRPr="00FA2B3F">
        <w:rPr>
          <w:rFonts w:ascii="Verdana" w:hAnsi="Verdana" w:cs="Arial"/>
          <w:sz w:val="20"/>
          <w:szCs w:val="20"/>
        </w:rPr>
        <w:t xml:space="preserve">, ou no </w:t>
      </w:r>
      <w:hyperlink r:id="rId16" w:anchor="art7" w:history="1">
        <w:r w:rsidRPr="00FA2B3F">
          <w:rPr>
            <w:rFonts w:ascii="Verdana" w:hAnsi="Verdana" w:cs="Arial"/>
            <w:sz w:val="20"/>
            <w:szCs w:val="20"/>
          </w:rPr>
          <w:t>art. 7º da Lei nº 10.520, de 2002</w:t>
        </w:r>
      </w:hyperlink>
      <w:r w:rsidRPr="00FA2B3F">
        <w:rPr>
          <w:rFonts w:ascii="Verdana" w:hAnsi="Verdana" w:cs="Arial"/>
          <w:sz w:val="20"/>
          <w:szCs w:val="20"/>
        </w:rPr>
        <w:t>;</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7.5 – tiver presentes razões de interesse público.</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7.6 – o cancelamento do registro, nas hipóteses previstas, assegurados o contraditório e a ampla defesa, será formalizado por despacho da autoridade competente.</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7.7 – o fornecedor poderá solicitar o cancelamento do seu registro de preço na ocorrência de fato superveniente que venha a comprometer a perfeita execução contratual, decorrentes de caso fortuito ou de força maior, devidamente comprovado.</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lastRenderedPageBreak/>
        <w:t>Para firmeza e validade do pactuado, a presente Ata foi lavrada em 02 (duas) vias de igual teor, que, depois de lida e achada em ordem, vai assinada pelas partes.</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 xml:space="preserve">Nova América da Colina, XX de XXXXXXX de </w:t>
      </w:r>
      <w:r w:rsidR="00FA2B3F" w:rsidRPr="00FA2B3F">
        <w:rPr>
          <w:rFonts w:ascii="Verdana" w:hAnsi="Verdana" w:cs="Arial"/>
          <w:sz w:val="20"/>
          <w:szCs w:val="20"/>
        </w:rPr>
        <w:t>2021</w:t>
      </w:r>
      <w:r w:rsidRPr="00FA2B3F">
        <w:rPr>
          <w:rFonts w:ascii="Verdana" w:hAnsi="Verdana" w:cs="Arial"/>
          <w:sz w:val="20"/>
          <w:szCs w:val="20"/>
        </w:rPr>
        <w:t>.</w:t>
      </w:r>
    </w:p>
    <w:p w:rsidR="00A71DB3" w:rsidRPr="00FA2B3F" w:rsidRDefault="00A71DB3" w:rsidP="00A71DB3">
      <w:pPr>
        <w:overflowPunct w:val="0"/>
        <w:autoSpaceDE w:val="0"/>
        <w:adjustRightInd w:val="0"/>
        <w:spacing w:line="360" w:lineRule="auto"/>
        <w:jc w:val="both"/>
        <w:rPr>
          <w:rFonts w:ascii="Verdana" w:hAnsi="Verdana" w:cs="Arial"/>
          <w:sz w:val="20"/>
          <w:szCs w:val="20"/>
        </w:rPr>
      </w:pPr>
    </w:p>
    <w:tbl>
      <w:tblPr>
        <w:tblW w:w="0" w:type="auto"/>
        <w:jc w:val="center"/>
        <w:tblLook w:val="04A0" w:firstRow="1" w:lastRow="0" w:firstColumn="1" w:lastColumn="0" w:noHBand="0" w:noVBand="1"/>
      </w:tblPr>
      <w:tblGrid>
        <w:gridCol w:w="4039"/>
        <w:gridCol w:w="709"/>
        <w:gridCol w:w="3896"/>
      </w:tblGrid>
      <w:tr w:rsidR="00A71DB3" w:rsidRPr="00FA2B3F" w:rsidTr="005455B2">
        <w:trPr>
          <w:jc w:val="center"/>
        </w:trPr>
        <w:tc>
          <w:tcPr>
            <w:tcW w:w="4039" w:type="dxa"/>
          </w:tcPr>
          <w:p w:rsidR="00A71DB3" w:rsidRPr="00FA2B3F" w:rsidRDefault="00FA2B3F"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XXXXXXXXXXXXXX</w:t>
            </w:r>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Prefeito</w:t>
            </w:r>
          </w:p>
        </w:tc>
        <w:tc>
          <w:tcPr>
            <w:tcW w:w="709" w:type="dxa"/>
          </w:tcPr>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p>
        </w:tc>
        <w:tc>
          <w:tcPr>
            <w:tcW w:w="3896" w:type="dxa"/>
          </w:tcPr>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Xxxxxxx</w:t>
            </w:r>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Fornecedor</w:t>
            </w:r>
          </w:p>
        </w:tc>
      </w:tr>
      <w:tr w:rsidR="00A71DB3" w:rsidRPr="00FA2B3F" w:rsidTr="005455B2">
        <w:trPr>
          <w:trHeight w:val="63"/>
          <w:jc w:val="center"/>
        </w:trPr>
        <w:tc>
          <w:tcPr>
            <w:tcW w:w="4039" w:type="dxa"/>
          </w:tcPr>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Testemunha:</w:t>
            </w:r>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RG:</w:t>
            </w:r>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CPF:</w:t>
            </w:r>
          </w:p>
        </w:tc>
        <w:tc>
          <w:tcPr>
            <w:tcW w:w="709" w:type="dxa"/>
          </w:tcPr>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p>
        </w:tc>
        <w:tc>
          <w:tcPr>
            <w:tcW w:w="3896" w:type="dxa"/>
          </w:tcPr>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Testemunha:</w:t>
            </w:r>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RG:</w:t>
            </w:r>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CPF:</w:t>
            </w:r>
          </w:p>
        </w:tc>
      </w:tr>
    </w:tbl>
    <w:p w:rsidR="00A71DB3" w:rsidRPr="00FA2B3F" w:rsidRDefault="00A71DB3" w:rsidP="00A71DB3">
      <w:pPr>
        <w:rPr>
          <w:rFonts w:ascii="Verdana" w:hAnsi="Verdana" w:cs="Arial"/>
          <w:sz w:val="20"/>
          <w:szCs w:val="20"/>
        </w:rPr>
      </w:pPr>
      <w:r w:rsidRPr="00FA2B3F">
        <w:rPr>
          <w:rFonts w:ascii="Verdana" w:hAnsi="Verdana" w:cs="Arial"/>
          <w:b/>
          <w:sz w:val="20"/>
          <w:szCs w:val="20"/>
        </w:rPr>
        <w:br w:type="page"/>
      </w:r>
    </w:p>
    <w:p w:rsidR="00A71DB3" w:rsidRPr="00FA2B3F" w:rsidRDefault="00A71DB3" w:rsidP="00A71DB3">
      <w:pPr>
        <w:pStyle w:val="Ttulo7"/>
        <w:numPr>
          <w:ilvl w:val="0"/>
          <w:numId w:val="0"/>
        </w:numPr>
        <w:tabs>
          <w:tab w:val="left" w:pos="18"/>
          <w:tab w:val="left" w:pos="142"/>
        </w:tabs>
        <w:spacing w:before="0" w:line="360" w:lineRule="auto"/>
        <w:jc w:val="center"/>
        <w:rPr>
          <w:rFonts w:ascii="Verdana" w:eastAsia="Times New Roman" w:hAnsi="Verdana" w:cs="Arial"/>
          <w:b/>
          <w:i w:val="0"/>
          <w:color w:val="auto"/>
          <w:sz w:val="20"/>
          <w:szCs w:val="20"/>
        </w:rPr>
      </w:pPr>
      <w:r w:rsidRPr="00FA2B3F">
        <w:rPr>
          <w:rFonts w:ascii="Verdana" w:eastAsia="Times New Roman" w:hAnsi="Verdana" w:cs="Arial"/>
          <w:b/>
          <w:i w:val="0"/>
          <w:color w:val="auto"/>
          <w:sz w:val="20"/>
          <w:szCs w:val="20"/>
        </w:rPr>
        <w:lastRenderedPageBreak/>
        <w:t>ANEXO N.º 08</w:t>
      </w:r>
    </w:p>
    <w:p w:rsidR="00A71DB3" w:rsidRPr="00FA2B3F" w:rsidRDefault="00A71DB3" w:rsidP="00A71DB3">
      <w:pPr>
        <w:spacing w:after="0" w:line="360" w:lineRule="auto"/>
        <w:jc w:val="center"/>
        <w:rPr>
          <w:rFonts w:ascii="Verdana" w:hAnsi="Verdana" w:cs="Arial"/>
          <w:b/>
          <w:sz w:val="20"/>
          <w:szCs w:val="20"/>
        </w:rPr>
      </w:pPr>
    </w:p>
    <w:p w:rsidR="00A71DB3" w:rsidRPr="00FA2B3F" w:rsidRDefault="00A71DB3" w:rsidP="00A71DB3">
      <w:pPr>
        <w:spacing w:after="0" w:line="360" w:lineRule="auto"/>
        <w:jc w:val="both"/>
        <w:rPr>
          <w:rFonts w:ascii="Verdana" w:hAnsi="Verdana" w:cs="Arial"/>
          <w:b/>
          <w:sz w:val="20"/>
          <w:szCs w:val="20"/>
        </w:rPr>
      </w:pPr>
    </w:p>
    <w:p w:rsidR="00A71DB3" w:rsidRPr="00FA2B3F" w:rsidRDefault="00A71DB3" w:rsidP="00A71DB3">
      <w:pPr>
        <w:pStyle w:val="Rodap1"/>
        <w:tabs>
          <w:tab w:val="clear" w:pos="4419"/>
          <w:tab w:val="clear" w:pos="8838"/>
        </w:tabs>
        <w:jc w:val="both"/>
        <w:rPr>
          <w:rFonts w:ascii="Verdana" w:hAnsi="Verdana" w:cs="Arial"/>
          <w:sz w:val="20"/>
          <w:szCs w:val="20"/>
        </w:rPr>
      </w:pPr>
      <w:r w:rsidRPr="00FA2B3F">
        <w:rPr>
          <w:rFonts w:ascii="Verdana" w:eastAsia="Times New Roman" w:hAnsi="Verdana" w:cs="Arial"/>
          <w:b/>
          <w:sz w:val="20"/>
          <w:szCs w:val="20"/>
        </w:rPr>
        <w:t xml:space="preserve">CONTRATO Nº </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 xml:space="preserve"> </w:t>
      </w:r>
    </w:p>
    <w:p w:rsidR="00A71DB3" w:rsidRPr="00FA2B3F" w:rsidRDefault="00A71DB3" w:rsidP="00A71DB3">
      <w:pPr>
        <w:pStyle w:val="Rodap1"/>
        <w:tabs>
          <w:tab w:val="clear" w:pos="4419"/>
          <w:tab w:val="clear" w:pos="8838"/>
        </w:tabs>
        <w:jc w:val="both"/>
        <w:rPr>
          <w:rFonts w:ascii="Verdana" w:eastAsia="Times New Roman" w:hAnsi="Verdana" w:cs="Arial"/>
          <w:sz w:val="20"/>
          <w:szCs w:val="20"/>
        </w:rPr>
      </w:pP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ind w:left="4111"/>
        <w:jc w:val="both"/>
        <w:rPr>
          <w:rFonts w:ascii="Verdana" w:hAnsi="Verdana" w:cs="Arial"/>
          <w:sz w:val="20"/>
          <w:szCs w:val="20"/>
        </w:rPr>
      </w:pPr>
      <w:r w:rsidRPr="00FA2B3F">
        <w:rPr>
          <w:rFonts w:ascii="Verdana" w:hAnsi="Verdana" w:cs="Arial"/>
          <w:sz w:val="20"/>
          <w:szCs w:val="20"/>
        </w:rPr>
        <w:t xml:space="preserve">CONTRATO DE FORNECIMENTO DE BENS QUE ENTRE SI CELEBRAM O MUNICÍPIO DE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E A EMPRESA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b/>
          <w:bCs/>
          <w:sz w:val="20"/>
          <w:szCs w:val="20"/>
        </w:rPr>
        <w:t xml:space="preserve"> </w:t>
      </w:r>
      <w:r w:rsidRPr="00FA2B3F">
        <w:rPr>
          <w:rFonts w:ascii="Verdana" w:hAnsi="Verdana" w:cs="Arial"/>
          <w:spacing w:val="-10"/>
          <w:sz w:val="20"/>
          <w:szCs w:val="20"/>
        </w:rPr>
        <w:t>NA FORMA ABAIXO:</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MUNICÍPIO DE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situado na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CNPJ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a seguir denominado </w:t>
      </w:r>
      <w:r w:rsidRPr="00FA2B3F">
        <w:rPr>
          <w:rFonts w:ascii="Verdana" w:hAnsi="Verdana" w:cs="Arial"/>
          <w:b/>
          <w:bCs/>
          <w:sz w:val="20"/>
          <w:szCs w:val="20"/>
        </w:rPr>
        <w:t>CONTRATANTE</w:t>
      </w:r>
      <w:r w:rsidRPr="00FA2B3F">
        <w:rPr>
          <w:rFonts w:ascii="Verdana" w:hAnsi="Verdana" w:cs="Arial"/>
          <w:sz w:val="20"/>
          <w:szCs w:val="20"/>
        </w:rPr>
        <w:t xml:space="preserve">, neste ato representado por seu(a) Prefeito(a) Senhor(a)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portador(a) da cédula de identidade R.G.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CPF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e a empresa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CNPJ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localizada na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a seguir denominada </w:t>
      </w:r>
      <w:r w:rsidRPr="00FA2B3F">
        <w:rPr>
          <w:rFonts w:ascii="Verdana" w:hAnsi="Verdana" w:cs="Arial"/>
          <w:b/>
          <w:bCs/>
          <w:sz w:val="20"/>
          <w:szCs w:val="20"/>
        </w:rPr>
        <w:t>CONTRATADA,</w:t>
      </w:r>
      <w:r w:rsidRPr="00FA2B3F">
        <w:rPr>
          <w:rFonts w:ascii="Verdana" w:hAnsi="Verdana" w:cs="Arial"/>
          <w:sz w:val="20"/>
          <w:szCs w:val="20"/>
        </w:rPr>
        <w:t xml:space="preserve"> representada por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w:t>
      </w:r>
      <w:r w:rsidRPr="00FA2B3F">
        <w:rPr>
          <w:rFonts w:ascii="Verdana" w:hAnsi="Verdana" w:cs="Arial"/>
          <w:b/>
          <w:bCs/>
          <w:sz w:val="20"/>
          <w:szCs w:val="20"/>
        </w:rPr>
        <w:t xml:space="preserve"> </w:t>
      </w:r>
      <w:r w:rsidRPr="00FA2B3F">
        <w:rPr>
          <w:rFonts w:ascii="Verdana" w:hAnsi="Verdana" w:cs="Arial"/>
          <w:sz w:val="20"/>
          <w:szCs w:val="20"/>
        </w:rPr>
        <w:t xml:space="preserve">portador(a) da cédula de identidade R.G.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CPF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residente na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firmam o presente contrato nos termos da Lei Federal nº 8.666/93 e alterações posteriores, pela proposta da contratada datada de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e nas condições que estipulam a seguir:</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 xml:space="preserve">CLÁUSULA PRIMEIRA - DO OBJETO DO CONTRATO </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objeto do presente contrato é o fornecimento do seguinte equipamento: </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Parágrafo Único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A CONTRATADA se declara em condições de entregar o objeto em estrita observância com o indicado nas Termo de Referência e na documentação levada a efeito pelo Pregão Eletrônico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que é parte integrante deste contrato.</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SEGUNDA - DO VALOR</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valor global para o fornecimento do objeto deste contrato é de R$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daqui por diante denominado “VALOR CONTRATUAL”.</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TERCEIRA- DOS RECURSOS</w:t>
      </w:r>
    </w:p>
    <w:p w:rsidR="00A71DB3" w:rsidRPr="00FA2B3F" w:rsidRDefault="00A71DB3" w:rsidP="00A71DB3">
      <w:pPr>
        <w:spacing w:after="0" w:line="240" w:lineRule="auto"/>
        <w:jc w:val="both"/>
        <w:rPr>
          <w:rFonts w:ascii="Verdana" w:hAnsi="Verdana" w:cs="Arial"/>
          <w:sz w:val="20"/>
          <w:szCs w:val="20"/>
        </w:rPr>
      </w:pPr>
      <w:r w:rsidRPr="00FA2B3F">
        <w:rPr>
          <w:rFonts w:ascii="Verdana" w:eastAsia="Arial Unicode MS" w:hAnsi="Verdana" w:cs="Arial"/>
          <w:sz w:val="20"/>
          <w:szCs w:val="20"/>
        </w:rPr>
        <w:t>As despesas com o fornecimento do objeto deste contrato correrão à conta dos recursos advindos da dotação orçamentária</w:t>
      </w:r>
      <w:r w:rsidRPr="00FA2B3F">
        <w:rPr>
          <w:rFonts w:ascii="Verdana" w:hAnsi="Verdana" w:cs="Arial"/>
          <w:sz w:val="20"/>
          <w:szCs w:val="20"/>
        </w:rPr>
        <w:t xml:space="preserve"> </w:t>
      </w:r>
    </w:p>
    <w:p w:rsidR="00A71DB3" w:rsidRPr="00FA2B3F" w:rsidRDefault="00A71DB3" w:rsidP="00A71DB3">
      <w:pPr>
        <w:spacing w:after="0" w:line="240" w:lineRule="auto"/>
        <w:jc w:val="both"/>
        <w:rPr>
          <w:rFonts w:ascii="Verdana" w:hAnsi="Verdana" w:cs="Arial"/>
          <w:sz w:val="20"/>
          <w:szCs w:val="20"/>
        </w:rPr>
      </w:pPr>
    </w:p>
    <w:tbl>
      <w:tblPr>
        <w:tblW w:w="5000" w:type="pct"/>
        <w:tblInd w:w="496" w:type="dxa"/>
        <w:tblCellMar>
          <w:left w:w="70" w:type="dxa"/>
          <w:right w:w="70" w:type="dxa"/>
        </w:tblCellMar>
        <w:tblLook w:val="04A0" w:firstRow="1" w:lastRow="0" w:firstColumn="1" w:lastColumn="0" w:noHBand="0" w:noVBand="1"/>
      </w:tblPr>
      <w:tblGrid>
        <w:gridCol w:w="1240"/>
        <w:gridCol w:w="1197"/>
        <w:gridCol w:w="1587"/>
        <w:gridCol w:w="2763"/>
        <w:gridCol w:w="2284"/>
      </w:tblGrid>
      <w:tr w:rsidR="00A71DB3" w:rsidRPr="00FA2B3F" w:rsidTr="005455B2">
        <w:trPr>
          <w:trHeight w:val="315"/>
        </w:trPr>
        <w:tc>
          <w:tcPr>
            <w:tcW w:w="683" w:type="pct"/>
            <w:tcBorders>
              <w:top w:val="nil"/>
              <w:left w:val="nil"/>
              <w:bottom w:val="nil"/>
              <w:right w:val="nil"/>
            </w:tcBorders>
            <w:shd w:val="clear" w:color="000000" w:fill="C0C0C0"/>
            <w:hideMark/>
          </w:tcPr>
          <w:p w:rsidR="00A71DB3" w:rsidRPr="00FA2B3F" w:rsidRDefault="00A71DB3" w:rsidP="00A71DB3">
            <w:pPr>
              <w:spacing w:after="0" w:line="240" w:lineRule="auto"/>
              <w:jc w:val="center"/>
              <w:rPr>
                <w:rFonts w:ascii="Verdana" w:hAnsi="Verdana" w:cs="Arial"/>
                <w:color w:val="000000"/>
                <w:sz w:val="20"/>
                <w:szCs w:val="20"/>
              </w:rPr>
            </w:pPr>
            <w:r w:rsidRPr="00FA2B3F">
              <w:rPr>
                <w:rFonts w:ascii="Verdana" w:hAnsi="Verdana" w:cs="Arial"/>
                <w:color w:val="000000"/>
                <w:sz w:val="20"/>
                <w:szCs w:val="20"/>
              </w:rPr>
              <w:t>Cod.Red.</w:t>
            </w:r>
          </w:p>
        </w:tc>
        <w:tc>
          <w:tcPr>
            <w:tcW w:w="660" w:type="pct"/>
            <w:tcBorders>
              <w:top w:val="nil"/>
              <w:left w:val="nil"/>
              <w:bottom w:val="nil"/>
              <w:right w:val="nil"/>
            </w:tcBorders>
            <w:shd w:val="clear" w:color="000000" w:fill="C0C0C0"/>
            <w:hideMark/>
          </w:tcPr>
          <w:p w:rsidR="00A71DB3" w:rsidRPr="00FA2B3F" w:rsidRDefault="00A71DB3" w:rsidP="00A71DB3">
            <w:pPr>
              <w:spacing w:after="0" w:line="240" w:lineRule="auto"/>
              <w:jc w:val="center"/>
              <w:rPr>
                <w:rFonts w:ascii="Verdana" w:hAnsi="Verdana" w:cs="Arial"/>
                <w:color w:val="000000"/>
                <w:sz w:val="20"/>
                <w:szCs w:val="20"/>
              </w:rPr>
            </w:pPr>
            <w:r w:rsidRPr="00FA2B3F">
              <w:rPr>
                <w:rFonts w:ascii="Verdana" w:hAnsi="Verdana" w:cs="Arial"/>
                <w:color w:val="000000"/>
                <w:sz w:val="20"/>
                <w:szCs w:val="20"/>
              </w:rPr>
              <w:t>Un.Orç.</w:t>
            </w:r>
          </w:p>
        </w:tc>
        <w:tc>
          <w:tcPr>
            <w:tcW w:w="875" w:type="pct"/>
            <w:tcBorders>
              <w:top w:val="nil"/>
              <w:left w:val="nil"/>
              <w:bottom w:val="nil"/>
              <w:right w:val="nil"/>
            </w:tcBorders>
            <w:shd w:val="clear" w:color="000000" w:fill="C0C0C0"/>
            <w:hideMark/>
          </w:tcPr>
          <w:p w:rsidR="00A71DB3" w:rsidRPr="00FA2B3F" w:rsidRDefault="00A71DB3" w:rsidP="00A71DB3">
            <w:pPr>
              <w:spacing w:after="0" w:line="240" w:lineRule="auto"/>
              <w:jc w:val="center"/>
              <w:rPr>
                <w:rFonts w:ascii="Verdana" w:hAnsi="Verdana" w:cs="Arial"/>
                <w:color w:val="000000"/>
                <w:sz w:val="20"/>
                <w:szCs w:val="20"/>
              </w:rPr>
            </w:pPr>
            <w:r w:rsidRPr="00FA2B3F">
              <w:rPr>
                <w:rFonts w:ascii="Verdana" w:hAnsi="Verdana" w:cs="Arial"/>
                <w:color w:val="000000"/>
                <w:sz w:val="20"/>
                <w:szCs w:val="20"/>
              </w:rPr>
              <w:t>Proj./Ativ.</w:t>
            </w:r>
          </w:p>
        </w:tc>
        <w:tc>
          <w:tcPr>
            <w:tcW w:w="1523" w:type="pct"/>
            <w:tcBorders>
              <w:top w:val="nil"/>
              <w:left w:val="nil"/>
              <w:bottom w:val="nil"/>
              <w:right w:val="nil"/>
            </w:tcBorders>
            <w:shd w:val="clear" w:color="000000" w:fill="C0C0C0"/>
            <w:hideMark/>
          </w:tcPr>
          <w:p w:rsidR="00A71DB3" w:rsidRPr="00FA2B3F" w:rsidRDefault="00A71DB3" w:rsidP="00A71DB3">
            <w:pPr>
              <w:spacing w:after="0" w:line="240" w:lineRule="auto"/>
              <w:jc w:val="center"/>
              <w:rPr>
                <w:rFonts w:ascii="Verdana" w:hAnsi="Verdana" w:cs="Arial"/>
                <w:color w:val="000000"/>
                <w:sz w:val="20"/>
                <w:szCs w:val="20"/>
              </w:rPr>
            </w:pPr>
            <w:r w:rsidRPr="00FA2B3F">
              <w:rPr>
                <w:rFonts w:ascii="Verdana" w:hAnsi="Verdana" w:cs="Arial"/>
                <w:color w:val="000000"/>
                <w:sz w:val="20"/>
                <w:szCs w:val="20"/>
              </w:rPr>
              <w:t>Elemento Despesa</w:t>
            </w:r>
          </w:p>
        </w:tc>
        <w:tc>
          <w:tcPr>
            <w:tcW w:w="1259" w:type="pct"/>
            <w:tcBorders>
              <w:top w:val="nil"/>
              <w:left w:val="nil"/>
              <w:bottom w:val="nil"/>
              <w:right w:val="nil"/>
            </w:tcBorders>
            <w:shd w:val="clear" w:color="000000" w:fill="C0C0C0"/>
            <w:hideMark/>
          </w:tcPr>
          <w:p w:rsidR="00A71DB3" w:rsidRPr="00FA2B3F" w:rsidRDefault="00A71DB3" w:rsidP="00A71DB3">
            <w:pPr>
              <w:spacing w:after="0" w:line="240" w:lineRule="auto"/>
              <w:jc w:val="center"/>
              <w:rPr>
                <w:rFonts w:ascii="Verdana" w:hAnsi="Verdana" w:cs="Arial"/>
                <w:color w:val="000000"/>
                <w:sz w:val="20"/>
                <w:szCs w:val="20"/>
              </w:rPr>
            </w:pPr>
            <w:r w:rsidRPr="00FA2B3F">
              <w:rPr>
                <w:rFonts w:ascii="Verdana" w:hAnsi="Verdana" w:cs="Arial"/>
                <w:color w:val="000000"/>
                <w:sz w:val="20"/>
                <w:szCs w:val="20"/>
              </w:rPr>
              <w:t>Compl.do Elemento</w:t>
            </w:r>
          </w:p>
        </w:tc>
      </w:tr>
    </w:tbl>
    <w:p w:rsidR="00A71DB3" w:rsidRPr="00FA2B3F" w:rsidRDefault="00A71DB3"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b/>
          <w:sz w:val="20"/>
          <w:szCs w:val="20"/>
        </w:rPr>
        <w:t xml:space="preserve">CLÁUSULA QUARTA – </w:t>
      </w:r>
      <w:r w:rsidRPr="00FA2B3F">
        <w:rPr>
          <w:rFonts w:ascii="Verdana" w:hAnsi="Verdana" w:cs="Arial"/>
          <w:b/>
          <w:bCs/>
          <w:sz w:val="20"/>
          <w:szCs w:val="20"/>
        </w:rPr>
        <w:t>DA FORMA DE PAGAMENTO</w:t>
      </w:r>
    </w:p>
    <w:p w:rsidR="00A71DB3" w:rsidRPr="00FA2B3F" w:rsidRDefault="00A71DB3" w:rsidP="00A71DB3">
      <w:pPr>
        <w:spacing w:after="0" w:line="240" w:lineRule="auto"/>
        <w:jc w:val="both"/>
        <w:rPr>
          <w:rFonts w:ascii="Verdana" w:hAnsi="Verdana" w:cs="Arial"/>
          <w:color w:val="000000"/>
          <w:sz w:val="20"/>
          <w:szCs w:val="20"/>
        </w:rPr>
      </w:pPr>
      <w:r w:rsidRPr="00FA2B3F">
        <w:rPr>
          <w:rFonts w:ascii="Verdana" w:hAnsi="Verdana" w:cs="Arial"/>
          <w:color w:val="000000"/>
          <w:sz w:val="20"/>
          <w:szCs w:val="20"/>
        </w:rPr>
        <w:t>O pagamento será efetuado em moeda brasileira corrente, até 05 (cinco) dias úteis, após a recepção do recurso financeiro pelo Município e apresentação correta da nota fiscal/fatura do equipamento fornecido e documentos pertinentes. O faturamento deverá ser protocolado, em 01 (uma) via, no protocolo geral na sede do Município e deverá ser apresentado, conforme segue, de modo a padronizar condições e forma de apresentação:</w:t>
      </w:r>
    </w:p>
    <w:p w:rsidR="00A71DB3" w:rsidRPr="00FA2B3F" w:rsidRDefault="00A71DB3" w:rsidP="00A71DB3">
      <w:pPr>
        <w:tabs>
          <w:tab w:val="left" w:pos="0"/>
          <w:tab w:val="left" w:pos="720"/>
        </w:tabs>
        <w:spacing w:after="0" w:line="240" w:lineRule="auto"/>
        <w:jc w:val="both"/>
        <w:rPr>
          <w:rFonts w:ascii="Verdana" w:hAnsi="Verdana" w:cs="Arial"/>
          <w:sz w:val="20"/>
          <w:szCs w:val="20"/>
        </w:rPr>
      </w:pPr>
      <w:r w:rsidRPr="00FA2B3F">
        <w:rPr>
          <w:rFonts w:ascii="Verdana" w:hAnsi="Verdana" w:cs="Arial"/>
          <w:sz w:val="20"/>
          <w:szCs w:val="20"/>
        </w:rPr>
        <w:t>a) nota fiscal/fatura com discriminação resumida do equipamento fornecido, número da licitação, número do contrato, não apresentar rasura e/ou entrelinhas e esteja certificada pelo técnico responsável pelo recebimento;</w:t>
      </w:r>
    </w:p>
    <w:p w:rsidR="00A71DB3" w:rsidRPr="00FA2B3F" w:rsidRDefault="00A71DB3" w:rsidP="00A71DB3">
      <w:pPr>
        <w:tabs>
          <w:tab w:val="left" w:pos="0"/>
          <w:tab w:val="left" w:pos="720"/>
        </w:tabs>
        <w:spacing w:after="0" w:line="240" w:lineRule="auto"/>
        <w:jc w:val="both"/>
        <w:rPr>
          <w:rFonts w:ascii="Verdana" w:hAnsi="Verdana" w:cs="Arial"/>
          <w:sz w:val="20"/>
          <w:szCs w:val="20"/>
        </w:rPr>
      </w:pPr>
      <w:r w:rsidRPr="00FA2B3F">
        <w:rPr>
          <w:rFonts w:ascii="Verdana" w:hAnsi="Verdana" w:cs="Arial"/>
          <w:sz w:val="20"/>
          <w:szCs w:val="20"/>
        </w:rPr>
        <w:t>b) termo de recebimento provisório.</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lastRenderedPageBreak/>
        <w:t>Parágrafo Único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faturamento deverá ser efetuado em nome do Município de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CNPJ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QUINTA - DO PRAZO DE FORNECIMENTO E DA PRORROGAÇÃO</w:t>
      </w:r>
    </w:p>
    <w:p w:rsidR="00A71DB3" w:rsidRPr="00FA2B3F" w:rsidRDefault="00A71DB3" w:rsidP="00A71DB3">
      <w:pPr>
        <w:keepNext/>
        <w:spacing w:after="0" w:line="240" w:lineRule="auto"/>
        <w:jc w:val="both"/>
        <w:rPr>
          <w:rFonts w:ascii="Verdana" w:hAnsi="Verdana" w:cs="Arial"/>
          <w:sz w:val="20"/>
          <w:szCs w:val="20"/>
        </w:rPr>
      </w:pPr>
      <w:r w:rsidRPr="00FA2B3F">
        <w:rPr>
          <w:rFonts w:ascii="Verdana" w:hAnsi="Verdana" w:cs="Arial"/>
          <w:sz w:val="20"/>
          <w:szCs w:val="20"/>
        </w:rPr>
        <w:t xml:space="preserve">O prazo de fornecimento é de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dias, contados da assinatura deste contrato.</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Parágrafo Primeiro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Somente será admitida alteração do prazo de </w:t>
      </w:r>
      <w:r w:rsidRPr="00FA2B3F">
        <w:rPr>
          <w:rFonts w:ascii="Verdana" w:hAnsi="Verdana" w:cs="Arial"/>
          <w:b/>
          <w:sz w:val="20"/>
          <w:szCs w:val="20"/>
        </w:rPr>
        <w:t>fornecimento</w:t>
      </w:r>
      <w:r w:rsidRPr="00FA2B3F">
        <w:rPr>
          <w:rFonts w:ascii="Verdana" w:hAnsi="Verdana" w:cs="Arial"/>
          <w:sz w:val="20"/>
          <w:szCs w:val="20"/>
        </w:rPr>
        <w:t xml:space="preserve">, </w:t>
      </w:r>
      <w:r w:rsidRPr="00FA2B3F">
        <w:rPr>
          <w:rFonts w:ascii="Verdana" w:hAnsi="Verdana" w:cs="Arial"/>
          <w:b/>
          <w:sz w:val="20"/>
          <w:szCs w:val="20"/>
          <w:u w:val="single"/>
        </w:rPr>
        <w:t>com anuência expressa do GESTOR EXECUTIVO</w:t>
      </w:r>
      <w:r w:rsidRPr="00FA2B3F">
        <w:rPr>
          <w:rFonts w:ascii="Verdana" w:hAnsi="Verdana" w:cs="Arial"/>
          <w:sz w:val="20"/>
          <w:szCs w:val="20"/>
        </w:rPr>
        <w:t>, nos casos previstos em lei, especialmente quando:</w:t>
      </w:r>
    </w:p>
    <w:p w:rsidR="000531DF" w:rsidRPr="00FA2B3F" w:rsidRDefault="000531DF"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a) houver alteração de quantidades, obedecidos os limites fixados neste contrato, por atos do CONTRATANTE;</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b) por atos do CONTRATANTE que interfiram no prazo de fornecimento;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c) atos de terceiros que interfiram no prazo de fornecimento ou outros devidamente justificados e aceitos pelo CONTRATANTE;</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d) por motivos de força maior ou caso fortuito, entre outros, desde que tenham influência direta sobre o fornecimento do objeto contratado.</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Parágrafo Segundo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Enquanto perdurarem os motivos de força maior ou suspensão do contrato, devidamente justificadas e formalizadas, cessam os deveres e responsabilidades de ambas as partes em relação ao contrato. </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b/>
          <w:bCs/>
          <w:sz w:val="20"/>
          <w:szCs w:val="20"/>
        </w:rPr>
        <w:t>Parágrafo</w:t>
      </w:r>
      <w:r w:rsidRPr="00FA2B3F">
        <w:rPr>
          <w:rFonts w:ascii="Verdana" w:hAnsi="Verdana" w:cs="Arial"/>
          <w:b/>
          <w:sz w:val="20"/>
          <w:szCs w:val="20"/>
        </w:rPr>
        <w:t xml:space="preserve"> Terceiro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Ficando a CONTRATADA temporariamente impossibilitada, total ou parcialmente, de cumprir seus deveres e responsabilidades relativos ao fornecimento, deverá esta comunicar e justificar o fato por escrito para que o CONTRATANTE tome as providências cabíveis.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ab/>
      </w:r>
      <w:r w:rsidRPr="00FA2B3F">
        <w:rPr>
          <w:rFonts w:ascii="Verdana" w:hAnsi="Verdana" w:cs="Arial"/>
          <w:sz w:val="20"/>
          <w:szCs w:val="20"/>
        </w:rPr>
        <w:tab/>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b/>
          <w:bCs/>
          <w:sz w:val="20"/>
          <w:szCs w:val="20"/>
        </w:rPr>
        <w:t>Parágrafo</w:t>
      </w:r>
      <w:r w:rsidRPr="00FA2B3F">
        <w:rPr>
          <w:rFonts w:ascii="Verdana" w:hAnsi="Verdana" w:cs="Arial"/>
          <w:b/>
          <w:sz w:val="20"/>
          <w:szCs w:val="20"/>
        </w:rPr>
        <w:t xml:space="preserve"> Quarto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Enquanto perdurar o impedimento, o CONTRATANTE se reserva o direito de rescindir o presente contrato e contratar o fornecimento do equipamento com outro fornecedor, desde que respeitadas as condições desta licitação, não cabendo direito à CONTRATADA de formular qualquer reivindicação, pleito ou reclamação.</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SEXTA DO PRAZO DE VIGÊNCIA</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presente contrato terá vigência de </w:t>
      </w:r>
      <w:r w:rsidRPr="00FA2B3F">
        <w:rPr>
          <w:rFonts w:ascii="Verdana" w:hAnsi="Verdana" w:cs="Arial"/>
          <w:sz w:val="20"/>
          <w:szCs w:val="20"/>
          <w:u w:val="single"/>
        </w:rPr>
        <w:t>365 (trezentos e sessenta e cinco) dias</w:t>
      </w:r>
      <w:r w:rsidRPr="00FA2B3F">
        <w:rPr>
          <w:rFonts w:ascii="Verdana" w:hAnsi="Verdana" w:cs="Arial"/>
          <w:sz w:val="20"/>
          <w:szCs w:val="20"/>
        </w:rPr>
        <w:t>, contados a partir de sua assinatura.</w:t>
      </w:r>
      <w:r w:rsidRPr="00FA2B3F">
        <w:rPr>
          <w:rFonts w:ascii="Verdana" w:hAnsi="Verdana" w:cs="Arial"/>
          <w:b/>
          <w:bCs/>
          <w:sz w:val="20"/>
          <w:szCs w:val="20"/>
        </w:rPr>
        <w:t xml:space="preserve"> </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SÉTIMA - DAS OBRIGAÇÕES DA CONTRATADA</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São obrigações da CONTRATADA:</w:t>
      </w:r>
    </w:p>
    <w:p w:rsidR="00A71DB3" w:rsidRPr="00FA2B3F"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Verdana" w:hAnsi="Verdana" w:cs="Arial"/>
          <w:sz w:val="20"/>
          <w:szCs w:val="20"/>
        </w:rPr>
      </w:pPr>
      <w:r w:rsidRPr="00FA2B3F">
        <w:rPr>
          <w:rFonts w:ascii="Verdana" w:hAnsi="Verdana" w:cs="Arial"/>
          <w:sz w:val="20"/>
          <w:szCs w:val="20"/>
        </w:rPr>
        <w:t xml:space="preserve">Serão de responsabilidade do </w:t>
      </w:r>
      <w:r w:rsidRPr="00FA2B3F">
        <w:rPr>
          <w:rFonts w:ascii="Verdana" w:hAnsi="Verdana" w:cs="Arial"/>
          <w:b/>
          <w:sz w:val="20"/>
          <w:szCs w:val="20"/>
        </w:rPr>
        <w:t>Contratado,</w:t>
      </w:r>
      <w:r w:rsidRPr="00FA2B3F">
        <w:rPr>
          <w:rFonts w:ascii="Verdana" w:hAnsi="Verdana" w:cs="Arial"/>
          <w:sz w:val="20"/>
          <w:szCs w:val="20"/>
        </w:rPr>
        <w:t xml:space="preserve"> o fornecimento de pessoal técnico e equipamentos necessários à fiel execução deste contrato.</w:t>
      </w:r>
    </w:p>
    <w:p w:rsidR="00A71DB3" w:rsidRPr="00FA2B3F"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Verdana" w:hAnsi="Verdana" w:cs="Arial"/>
          <w:sz w:val="20"/>
          <w:szCs w:val="20"/>
        </w:rPr>
      </w:pPr>
      <w:r w:rsidRPr="00FA2B3F">
        <w:rPr>
          <w:rFonts w:ascii="Verdana" w:hAnsi="Verdana" w:cs="Arial"/>
          <w:sz w:val="20"/>
          <w:szCs w:val="20"/>
        </w:rPr>
        <w:t>Também será por conta e responsabilidade do Contratado, as obrigações fiscais, legais, trabalhistas, etc., oriundos do presente ajuste, bem como aquelas responsabilidades de acidentes pessoais e de terceiros, no decorrer da execução do contrato.</w:t>
      </w:r>
    </w:p>
    <w:p w:rsidR="00A71DB3" w:rsidRPr="00FA2B3F"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Verdana" w:hAnsi="Verdana" w:cs="Arial"/>
          <w:sz w:val="20"/>
          <w:szCs w:val="20"/>
        </w:rPr>
      </w:pPr>
      <w:r w:rsidRPr="00FA2B3F">
        <w:rPr>
          <w:rFonts w:ascii="Verdana" w:hAnsi="Verdana" w:cs="Arial"/>
          <w:sz w:val="20"/>
          <w:szCs w:val="20"/>
        </w:rPr>
        <w:t>Pela própria essência deste contrato, o mesmo não gera, em nenhuma hipótese, qualquer vínculo de origem trabalhista.</w:t>
      </w:r>
    </w:p>
    <w:p w:rsidR="00A71DB3" w:rsidRPr="00FA2B3F" w:rsidRDefault="00A71DB3" w:rsidP="00DE79A3">
      <w:pPr>
        <w:pStyle w:val="NormalWeb"/>
        <w:numPr>
          <w:ilvl w:val="0"/>
          <w:numId w:val="11"/>
        </w:numPr>
        <w:spacing w:before="0" w:after="0"/>
        <w:ind w:left="0"/>
        <w:jc w:val="both"/>
        <w:rPr>
          <w:rFonts w:ascii="Verdana" w:hAnsi="Verdana" w:cs="Arial"/>
          <w:sz w:val="20"/>
          <w:szCs w:val="20"/>
          <w:lang w:eastAsia="en-US"/>
        </w:rPr>
      </w:pPr>
      <w:r w:rsidRPr="00FA2B3F">
        <w:rPr>
          <w:rFonts w:ascii="Verdana" w:hAnsi="Verdana" w:cs="Arial"/>
          <w:sz w:val="20"/>
          <w:szCs w:val="20"/>
          <w:lang w:eastAsia="en-US"/>
        </w:rPr>
        <w:lastRenderedPageBreak/>
        <w:t>Tendo em vista o disposto no Art. 40, Inc. XVI da lei 8666/1993, no momento da execução do objeto contratado, será verificado se as especificações mínimas exigidas estão sendo atendidas, bem como a qualidade e quantidade descritos no pedido do órgão responsável.</w:t>
      </w:r>
    </w:p>
    <w:p w:rsidR="00A71DB3" w:rsidRPr="00FA2B3F" w:rsidRDefault="00A71DB3" w:rsidP="00DE79A3">
      <w:pPr>
        <w:pStyle w:val="NormalWeb"/>
        <w:numPr>
          <w:ilvl w:val="0"/>
          <w:numId w:val="11"/>
        </w:numPr>
        <w:spacing w:before="0" w:after="0"/>
        <w:ind w:left="0"/>
        <w:jc w:val="both"/>
        <w:rPr>
          <w:rFonts w:ascii="Verdana" w:hAnsi="Verdana" w:cs="Arial"/>
          <w:sz w:val="20"/>
          <w:szCs w:val="20"/>
          <w:lang w:eastAsia="en-US"/>
        </w:rPr>
      </w:pPr>
      <w:r w:rsidRPr="00FA2B3F">
        <w:rPr>
          <w:rFonts w:ascii="Verdana" w:hAnsi="Verdana" w:cs="Arial"/>
          <w:sz w:val="20"/>
          <w:szCs w:val="20"/>
          <w:lang w:eastAsia="en-US"/>
        </w:rPr>
        <w:t xml:space="preserve">Caso for constatado alguma anomalia entre o serviço contratado e o que está sendo prestado, o mesmo será obrigatoriamente rejeitado, e ainda, a contratada </w:t>
      </w:r>
      <w:r w:rsidRPr="00FA2B3F">
        <w:rPr>
          <w:rFonts w:ascii="Verdana" w:hAnsi="Verdana" w:cs="Arial"/>
          <w:sz w:val="20"/>
          <w:szCs w:val="20"/>
        </w:rPr>
        <w:t>ficará obrigada, correndo por sua conta e risco, a refazê-lo, sendo-lhes aplicadas também as sanções previstas neste Contrato ou Edital do qual teve origem</w:t>
      </w:r>
      <w:r w:rsidRPr="00FA2B3F">
        <w:rPr>
          <w:rFonts w:ascii="Verdana" w:hAnsi="Verdana" w:cs="Arial"/>
          <w:sz w:val="20"/>
          <w:szCs w:val="20"/>
          <w:lang w:eastAsia="en-US"/>
        </w:rPr>
        <w:t>.</w:t>
      </w:r>
    </w:p>
    <w:p w:rsidR="00A71DB3" w:rsidRPr="00FA2B3F"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Verdana" w:eastAsia="Arial Unicode MS" w:hAnsi="Verdana" w:cs="Arial"/>
          <w:sz w:val="20"/>
          <w:szCs w:val="20"/>
        </w:rPr>
      </w:pPr>
      <w:r w:rsidRPr="00FA2B3F">
        <w:rPr>
          <w:rFonts w:ascii="Verdana" w:eastAsia="Arial Unicode MS" w:hAnsi="Verdana" w:cs="Arial"/>
          <w:sz w:val="20"/>
          <w:szCs w:val="20"/>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A71DB3" w:rsidRPr="00FA2B3F" w:rsidRDefault="00A71DB3" w:rsidP="00A71DB3">
      <w:pPr>
        <w:autoSpaceDE w:val="0"/>
        <w:adjustRightInd w:val="0"/>
        <w:spacing w:after="0" w:line="240" w:lineRule="auto"/>
        <w:rPr>
          <w:rFonts w:ascii="Verdana" w:eastAsia="Arial Unicode MS" w:hAnsi="Verdana" w:cs="Arial"/>
          <w:sz w:val="20"/>
          <w:szCs w:val="20"/>
        </w:rPr>
      </w:pPr>
      <w:r w:rsidRPr="00FA2B3F">
        <w:rPr>
          <w:rFonts w:ascii="Verdana" w:eastAsia="Arial Unicode MS" w:hAnsi="Verdana" w:cs="Arial"/>
          <w:sz w:val="20"/>
          <w:szCs w:val="20"/>
        </w:rPr>
        <w:t>Entende-se por Termo de Recebimento:</w:t>
      </w:r>
    </w:p>
    <w:p w:rsidR="00A71DB3" w:rsidRPr="00FA2B3F" w:rsidRDefault="00A71DB3" w:rsidP="00DE79A3">
      <w:pPr>
        <w:numPr>
          <w:ilvl w:val="0"/>
          <w:numId w:val="11"/>
        </w:numPr>
        <w:suppressAutoHyphens/>
        <w:autoSpaceDE w:val="0"/>
        <w:autoSpaceDN w:val="0"/>
        <w:adjustRightInd w:val="0"/>
        <w:spacing w:after="0" w:line="240" w:lineRule="auto"/>
        <w:ind w:left="0"/>
        <w:jc w:val="both"/>
        <w:textAlignment w:val="baseline"/>
        <w:rPr>
          <w:rFonts w:ascii="Verdana" w:eastAsia="Arial Unicode MS" w:hAnsi="Verdana" w:cs="Arial"/>
          <w:sz w:val="20"/>
          <w:szCs w:val="20"/>
        </w:rPr>
      </w:pPr>
      <w:r w:rsidRPr="00FA2B3F">
        <w:rPr>
          <w:rFonts w:ascii="Verdana" w:eastAsia="Arial Unicode MS" w:hAnsi="Verdana" w:cs="Arial"/>
          <w:sz w:val="20"/>
          <w:szCs w:val="20"/>
        </w:rPr>
        <w:t>Provisório: consiste em declaração formal de que os serviços foram prestados em conformidade com a qualidade baseada nos Critérios de Aceitação.</w:t>
      </w:r>
    </w:p>
    <w:p w:rsidR="00A71DB3" w:rsidRPr="00FA2B3F"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Verdana" w:eastAsia="Arial Unicode MS" w:hAnsi="Verdana" w:cs="Arial"/>
          <w:sz w:val="20"/>
          <w:szCs w:val="20"/>
        </w:rPr>
      </w:pPr>
      <w:r w:rsidRPr="00FA2B3F">
        <w:rPr>
          <w:rFonts w:ascii="Verdana" w:eastAsia="Arial Unicode MS" w:hAnsi="Verdana" w:cs="Arial"/>
          <w:sz w:val="20"/>
          <w:szCs w:val="20"/>
        </w:rPr>
        <w:t>Definitivo: consiste em declaração formal de que os serviços prestados atendem aos requisitos estabelecidos no contrato.</w:t>
      </w:r>
    </w:p>
    <w:p w:rsidR="00A71DB3" w:rsidRPr="00FA2B3F"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Verdana" w:hAnsi="Verdana" w:cs="Arial"/>
          <w:iCs/>
          <w:sz w:val="20"/>
          <w:szCs w:val="20"/>
        </w:rPr>
      </w:pPr>
      <w:r w:rsidRPr="00FA2B3F">
        <w:rPr>
          <w:rFonts w:ascii="Verdana" w:hAnsi="Verdana" w:cs="Arial"/>
          <w:iCs/>
          <w:sz w:val="20"/>
          <w:szCs w:val="20"/>
        </w:rPr>
        <w:t xml:space="preserve">fiscalização pela execução do presente contrato será acompanhado(a) pelo(a) servidor(a) </w:t>
      </w:r>
      <w:r w:rsidRPr="00FA2B3F">
        <w:rPr>
          <w:rFonts w:ascii="Verdana" w:hAnsi="Verdana" w:cs="Arial"/>
          <w:b/>
          <w:iCs/>
          <w:sz w:val="20"/>
          <w:szCs w:val="20"/>
        </w:rPr>
        <w:t>Jéssica Yoshico Santana</w:t>
      </w:r>
    </w:p>
    <w:p w:rsidR="00A71DB3" w:rsidRPr="00FA2B3F" w:rsidRDefault="00A71DB3" w:rsidP="00A71DB3">
      <w:pPr>
        <w:pStyle w:val="Recuodecorpodetexto31"/>
        <w:ind w:left="0" w:firstLine="0"/>
        <w:rPr>
          <w:rFonts w:ascii="Verdana" w:eastAsia="Times New Roman" w:hAnsi="Verdana" w:cs="Arial"/>
          <w:b/>
          <w:bCs/>
          <w:color w:val="auto"/>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OITAVA - DOS BENS NÃO PREVISTOS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Por determinação do CONTRATANTE a CONTRATADA fica obrigada a aceitar, nas mesmas condições contratuais, os acréscimos ou supressões que se fizerem necessárias em até 25% (vinte e cinco por cento) do preço inicial atualizado do contrato, com anuência expressa do GESTOR EXECUTIVO.</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NONA – DO RECEBIMENTO DOS BENS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O equipamento entregue será recebido provisoriamente pelo(s) técnico(s), a ser(em) designado(s) para tanto, o qual verificará:</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a) o atendimento das especificações contidas nas </w:t>
      </w:r>
      <w:r w:rsidRPr="00FA2B3F">
        <w:rPr>
          <w:rFonts w:ascii="Verdana" w:hAnsi="Verdana" w:cs="Arial"/>
          <w:b/>
          <w:bCs/>
          <w:sz w:val="20"/>
          <w:szCs w:val="20"/>
        </w:rPr>
        <w:t>TERMO DE REFERÊNCIA , exigidas e apresentadas pela CONTRATADA;</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b) a consistência e a exatidão da Nota Fiscal/fatura, apresentada em duas vias.</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Parágrafo Único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equipamento só será recebido definitivamente depois de certificado pelo(s) técnico(s), a ser(em) designado(s) para tanto, através de vistoria e termo de recebimento definitivo, observadas as especificações contidas nas </w:t>
      </w:r>
      <w:r w:rsidRPr="00FA2B3F">
        <w:rPr>
          <w:rFonts w:ascii="Verdana" w:hAnsi="Verdana" w:cs="Arial"/>
          <w:b/>
          <w:bCs/>
          <w:sz w:val="20"/>
          <w:szCs w:val="20"/>
        </w:rPr>
        <w:t>TERMO DE REFERÊNCIA.</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DÉCIMA - DA CESSÃO DO CONTRATO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A CONTRATADA não poderá ceder o presente contrato a nenhuma pessoa, física ou jurídica.</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 xml:space="preserve">CLÁUSULA DÉCIMA PRIMEIRA – DA FRAUDE E DA CORRUPÇÃO </w:t>
      </w:r>
    </w:p>
    <w:p w:rsidR="00A71DB3" w:rsidRPr="00FA2B3F" w:rsidRDefault="00A71DB3" w:rsidP="00A71DB3">
      <w:pPr>
        <w:pStyle w:val="Default"/>
        <w:jc w:val="both"/>
        <w:rPr>
          <w:rFonts w:cs="Arial"/>
          <w:sz w:val="20"/>
          <w:szCs w:val="20"/>
        </w:rPr>
      </w:pPr>
      <w:r w:rsidRPr="00FA2B3F">
        <w:rPr>
          <w:rFonts w:cs="Arial"/>
          <w:sz w:val="20"/>
          <w:szCs w:val="20"/>
        </w:rPr>
        <w:t xml:space="preserve">I - Os licitantes devem observar e o contratado deve observar e fazer observar, por seus fornecedores e subcontratados, se admitida subcontratação, o mais alto padrão de ética durante todo o processo de licitação, de contratação e de execução do objeto contratual. Para os propósitos desta cláusula, definem-se as seguintes práticas: </w:t>
      </w:r>
    </w:p>
    <w:p w:rsidR="000531DF" w:rsidRPr="00FA2B3F" w:rsidRDefault="000531DF" w:rsidP="00A71DB3">
      <w:pPr>
        <w:pStyle w:val="Default"/>
        <w:jc w:val="both"/>
        <w:rPr>
          <w:rFonts w:cs="Arial"/>
          <w:sz w:val="20"/>
          <w:szCs w:val="20"/>
        </w:rPr>
      </w:pPr>
    </w:p>
    <w:p w:rsidR="00A71DB3" w:rsidRPr="00FA2B3F" w:rsidRDefault="00A71DB3" w:rsidP="00A71DB3">
      <w:pPr>
        <w:pStyle w:val="Default"/>
        <w:jc w:val="both"/>
        <w:rPr>
          <w:rFonts w:cs="Arial"/>
          <w:sz w:val="20"/>
          <w:szCs w:val="20"/>
        </w:rPr>
      </w:pPr>
      <w:r w:rsidRPr="00FA2B3F">
        <w:rPr>
          <w:rFonts w:cs="Arial"/>
          <w:sz w:val="20"/>
          <w:szCs w:val="20"/>
        </w:rPr>
        <w:lastRenderedPageBreak/>
        <w:t>a) “</w:t>
      </w:r>
      <w:r w:rsidRPr="00FA2B3F">
        <w:rPr>
          <w:rFonts w:cs="Arial"/>
          <w:b/>
          <w:bCs/>
          <w:sz w:val="20"/>
          <w:szCs w:val="20"/>
        </w:rPr>
        <w:t>prática corrupta</w:t>
      </w:r>
      <w:r w:rsidRPr="00FA2B3F">
        <w:rPr>
          <w:rFonts w:cs="Arial"/>
          <w:sz w:val="20"/>
          <w:szCs w:val="20"/>
        </w:rPr>
        <w:t xml:space="preserve">”: oferecer, dar, receber ou solicitar, direta ou indiretamente, qualquer vantagem com o objetivo de influenciar a ação de servidor público no processo de licitação ou na execução de contrato; </w:t>
      </w:r>
    </w:p>
    <w:p w:rsidR="00A71DB3" w:rsidRPr="00FA2B3F" w:rsidRDefault="00A71DB3" w:rsidP="00A71DB3">
      <w:pPr>
        <w:pStyle w:val="Default"/>
        <w:jc w:val="both"/>
        <w:rPr>
          <w:rFonts w:cs="Arial"/>
          <w:sz w:val="20"/>
          <w:szCs w:val="20"/>
        </w:rPr>
      </w:pPr>
      <w:r w:rsidRPr="00FA2B3F">
        <w:rPr>
          <w:rFonts w:cs="Arial"/>
          <w:sz w:val="20"/>
          <w:szCs w:val="20"/>
        </w:rPr>
        <w:t>b) “</w:t>
      </w:r>
      <w:r w:rsidRPr="00FA2B3F">
        <w:rPr>
          <w:rFonts w:cs="Arial"/>
          <w:b/>
          <w:bCs/>
          <w:sz w:val="20"/>
          <w:szCs w:val="20"/>
        </w:rPr>
        <w:t>prática fraudulenta</w:t>
      </w:r>
      <w:r w:rsidRPr="00FA2B3F">
        <w:rPr>
          <w:rFonts w:cs="Arial"/>
          <w:sz w:val="20"/>
          <w:szCs w:val="20"/>
        </w:rPr>
        <w:t>”: a falsificação ou omissão dos fatos, com o objetivo de influenciar o processo de licitação ou de execução de contrato;</w:t>
      </w:r>
    </w:p>
    <w:p w:rsidR="00A71DB3" w:rsidRPr="00FA2B3F" w:rsidRDefault="00A71DB3" w:rsidP="00A71DB3">
      <w:pPr>
        <w:pStyle w:val="Default"/>
        <w:jc w:val="both"/>
        <w:rPr>
          <w:rFonts w:cs="Arial"/>
          <w:color w:val="auto"/>
          <w:sz w:val="20"/>
          <w:szCs w:val="20"/>
        </w:rPr>
      </w:pPr>
      <w:r w:rsidRPr="00FA2B3F">
        <w:rPr>
          <w:rFonts w:cs="Arial"/>
          <w:color w:val="auto"/>
          <w:sz w:val="20"/>
          <w:szCs w:val="20"/>
        </w:rPr>
        <w:t>c) “</w:t>
      </w:r>
      <w:r w:rsidRPr="00FA2B3F">
        <w:rPr>
          <w:rFonts w:cs="Arial"/>
          <w:b/>
          <w:bCs/>
          <w:color w:val="auto"/>
          <w:sz w:val="20"/>
          <w:szCs w:val="20"/>
        </w:rPr>
        <w:t>prática colusiva</w:t>
      </w:r>
      <w:r w:rsidRPr="00FA2B3F">
        <w:rPr>
          <w:rFonts w:cs="Arial"/>
          <w:color w:val="auto"/>
          <w:sz w:val="20"/>
          <w:szCs w:val="20"/>
        </w:rPr>
        <w:t xml:space="preserve">”: esquematizar ou estabelecer um acordo entre dois ou mais licitantes, com ou sem o conhecimento de representantes ou prepostos do órgão licitador, visando estabelecer preços em níveis artificiais e não-competitivos; </w:t>
      </w:r>
    </w:p>
    <w:p w:rsidR="00A71DB3" w:rsidRPr="00FA2B3F" w:rsidRDefault="00A71DB3" w:rsidP="00A71DB3">
      <w:pPr>
        <w:pStyle w:val="Default"/>
        <w:jc w:val="both"/>
        <w:rPr>
          <w:rFonts w:cs="Arial"/>
          <w:color w:val="auto"/>
          <w:sz w:val="20"/>
          <w:szCs w:val="20"/>
        </w:rPr>
      </w:pPr>
      <w:r w:rsidRPr="00FA2B3F">
        <w:rPr>
          <w:rFonts w:cs="Arial"/>
          <w:color w:val="auto"/>
          <w:sz w:val="20"/>
          <w:szCs w:val="20"/>
        </w:rPr>
        <w:t>d) “</w:t>
      </w:r>
      <w:r w:rsidRPr="00FA2B3F">
        <w:rPr>
          <w:rFonts w:cs="Arial"/>
          <w:b/>
          <w:bCs/>
          <w:color w:val="auto"/>
          <w:sz w:val="20"/>
          <w:szCs w:val="20"/>
        </w:rPr>
        <w:t>prática coercitiva</w:t>
      </w:r>
      <w:r w:rsidRPr="00FA2B3F">
        <w:rPr>
          <w:rFonts w:cs="Arial"/>
          <w:color w:val="auto"/>
          <w:sz w:val="20"/>
          <w:szCs w:val="20"/>
        </w:rPr>
        <w:t xml:space="preserve">”: causar dano ou ameaçar causar dano, direta ou indiretamente, às pessoas ou sua propriedade, visando influenciar sua participação em um processo licitatório ou afetar a execução do contrato. </w:t>
      </w:r>
    </w:p>
    <w:p w:rsidR="000531DF" w:rsidRPr="00FA2B3F" w:rsidRDefault="00A71DB3" w:rsidP="00A71DB3">
      <w:pPr>
        <w:pStyle w:val="Default"/>
        <w:jc w:val="both"/>
        <w:rPr>
          <w:rFonts w:cs="Arial"/>
          <w:color w:val="auto"/>
          <w:sz w:val="20"/>
          <w:szCs w:val="20"/>
        </w:rPr>
      </w:pPr>
      <w:r w:rsidRPr="00FA2B3F">
        <w:rPr>
          <w:rFonts w:cs="Arial"/>
          <w:color w:val="auto"/>
          <w:sz w:val="20"/>
          <w:szCs w:val="20"/>
        </w:rPr>
        <w:t>e) “</w:t>
      </w:r>
      <w:r w:rsidRPr="00FA2B3F">
        <w:rPr>
          <w:rFonts w:cs="Arial"/>
          <w:b/>
          <w:bCs/>
          <w:color w:val="auto"/>
          <w:sz w:val="20"/>
          <w:szCs w:val="20"/>
        </w:rPr>
        <w:t>prática obstrutiva</w:t>
      </w:r>
      <w:r w:rsidRPr="00FA2B3F">
        <w:rPr>
          <w:rFonts w:cs="Arial"/>
          <w:color w:val="auto"/>
          <w:sz w:val="20"/>
          <w:szCs w:val="20"/>
        </w:rPr>
        <w:t xml:space="preserve">”: </w:t>
      </w:r>
    </w:p>
    <w:p w:rsidR="000531DF" w:rsidRPr="00FA2B3F" w:rsidRDefault="000531DF" w:rsidP="00A71DB3">
      <w:pPr>
        <w:pStyle w:val="Default"/>
        <w:jc w:val="both"/>
        <w:rPr>
          <w:rFonts w:cs="Arial"/>
          <w:color w:val="auto"/>
          <w:sz w:val="20"/>
          <w:szCs w:val="20"/>
        </w:rPr>
      </w:pPr>
    </w:p>
    <w:p w:rsidR="00A71DB3" w:rsidRPr="00FA2B3F" w:rsidRDefault="00A71DB3" w:rsidP="00A71DB3">
      <w:pPr>
        <w:pStyle w:val="Default"/>
        <w:jc w:val="both"/>
        <w:rPr>
          <w:rFonts w:cs="Arial"/>
          <w:color w:val="auto"/>
          <w:sz w:val="20"/>
          <w:szCs w:val="20"/>
        </w:rPr>
      </w:pPr>
      <w:r w:rsidRPr="00FA2B3F">
        <w:rPr>
          <w:rFonts w:cs="Arial"/>
          <w:color w:val="auto"/>
          <w:sz w:val="20"/>
          <w:szCs w:val="20"/>
        </w:rPr>
        <w:t>(</w:t>
      </w:r>
      <w:r w:rsidR="000531DF" w:rsidRPr="00FA2B3F">
        <w:rPr>
          <w:rFonts w:cs="Arial"/>
          <w:color w:val="auto"/>
          <w:sz w:val="20"/>
          <w:szCs w:val="20"/>
        </w:rPr>
        <w:t>I</w:t>
      </w:r>
      <w:r w:rsidRPr="00FA2B3F">
        <w:rPr>
          <w:rFonts w:cs="Arial"/>
          <w:color w:val="auto"/>
          <w:sz w:val="20"/>
          <w:szCs w:val="20"/>
        </w:rPr>
        <w:t>) destruir, falsificar, alterar ou ocultar provas em inspeções ou fazer declarações falsas aos representantes do organismo financeiro multilateral, com o objetivo de impedir materialmente a apuração de alegações de prática prevista na cláusula Terceira, deste contrato (</w:t>
      </w:r>
      <w:r w:rsidR="000531DF" w:rsidRPr="00FA2B3F">
        <w:rPr>
          <w:rFonts w:cs="Arial"/>
          <w:color w:val="auto"/>
          <w:sz w:val="20"/>
          <w:szCs w:val="20"/>
        </w:rPr>
        <w:t>II</w:t>
      </w:r>
      <w:r w:rsidRPr="00FA2B3F">
        <w:rPr>
          <w:rFonts w:cs="Arial"/>
          <w:color w:val="auto"/>
          <w:sz w:val="20"/>
          <w:szCs w:val="20"/>
        </w:rPr>
        <w:t xml:space="preserve">) atos cuja intenção seja impedir materialmente o exercício do direito de o organismo financeiro multilateral promover inspeção. </w:t>
      </w:r>
    </w:p>
    <w:p w:rsidR="00A71DB3" w:rsidRPr="00FA2B3F" w:rsidRDefault="00A71DB3" w:rsidP="00A71DB3">
      <w:pPr>
        <w:pStyle w:val="Default"/>
        <w:jc w:val="both"/>
        <w:rPr>
          <w:rFonts w:cs="Arial"/>
          <w:color w:val="auto"/>
          <w:sz w:val="20"/>
          <w:szCs w:val="20"/>
        </w:rPr>
      </w:pPr>
    </w:p>
    <w:p w:rsidR="00A71DB3" w:rsidRPr="00FA2B3F" w:rsidRDefault="00A71DB3" w:rsidP="00A71DB3">
      <w:pPr>
        <w:pStyle w:val="Default"/>
        <w:jc w:val="both"/>
        <w:rPr>
          <w:rFonts w:cs="Arial"/>
          <w:color w:val="auto"/>
          <w:sz w:val="20"/>
          <w:szCs w:val="20"/>
        </w:rPr>
      </w:pPr>
      <w:r w:rsidRPr="00FA2B3F">
        <w:rPr>
          <w:rFonts w:cs="Arial"/>
          <w:color w:val="auto"/>
          <w:sz w:val="20"/>
          <w:szCs w:val="20"/>
        </w:rPr>
        <w:t xml:space="preserve">II - Na hipótese de financiamento, parcial ou integral, por organismo financeiro multilateral, mediante adiantamento ou reembolso, este organismo imporá sanção sobre uma empresa ou pessoa física, inclusive declarando-a inelegível, indefinidamente ou por prazo determinado, para a outorga de contratos financiados pelo organismo se, em qualquer momento, constatar o envolvimento da empresa, diretamente ou por meio de um agente, em práticas corruptas, fraudulentas, colusivas, coercitivas ou obstrutivas ao participar da licitação ou da execução um contrato financiado pelo organismo. </w:t>
      </w:r>
    </w:p>
    <w:p w:rsidR="00A71DB3" w:rsidRPr="00FA2B3F" w:rsidRDefault="00A71DB3" w:rsidP="00A71DB3">
      <w:pPr>
        <w:pStyle w:val="Default"/>
        <w:jc w:val="both"/>
        <w:rPr>
          <w:rFonts w:cs="Arial"/>
          <w:color w:val="auto"/>
          <w:sz w:val="20"/>
          <w:szCs w:val="20"/>
        </w:rPr>
      </w:pPr>
    </w:p>
    <w:p w:rsidR="00A71DB3" w:rsidRPr="00FA2B3F" w:rsidRDefault="00A71DB3" w:rsidP="00A71DB3">
      <w:pPr>
        <w:pStyle w:val="Default"/>
        <w:jc w:val="both"/>
        <w:rPr>
          <w:rFonts w:cs="Arial"/>
          <w:b/>
          <w:bCs/>
          <w:color w:val="auto"/>
          <w:sz w:val="20"/>
          <w:szCs w:val="20"/>
        </w:rPr>
      </w:pPr>
      <w:r w:rsidRPr="00FA2B3F">
        <w:rPr>
          <w:rFonts w:cs="Arial"/>
          <w:color w:val="auto"/>
          <w:sz w:val="20"/>
          <w:szCs w:val="20"/>
        </w:rPr>
        <w:t xml:space="preserve">III - Considerando os propósitos das cláusulas acima, o licitante vencedor, como condição para a contratação, deverá concordar e autorizar que, na hipótese de o contrato vir a ser financiado, em parte ou integralmente, por organismo financeiro multilateral, mediante adiantamento ou reembolso, permitirá que o organismo financeiro e/ou pessoas por ele formalmente indicadas possam inspecionar o local de execução do contrato e todos os documentos, contas e registros relacionados à licitação e à execução do contrato. </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DÉCIMA SEGUNDA – DAS PENALIDADES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À CONTRATADA serão aplicadas penalidades/multas pelo CONTRATANTE a serem apuradas na forma a saber:</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a) multa de 5% (cinco por cento) do valor contratual nos casos de mora, exigível juntamente com o cumprimento das obrigações. A multa incidirá a cada novo período de 30 (trinta) dias de atraso em relação à data prevista para o fornecimento.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b) multa de 10% (dez por cento) do valor contratual quando por ação, omissão ou negligência a CONTRATADA infringir qualquer das demais obrigações contratuais.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c) suspensão do direito de participar em licitações/contratos junto ao CONTRATANTE, pelo prazo de até 05 (cinco) anos quando, por culpa da CONTRATADA, deixar de entregar o objeto contratado, apresentar documentação falsa, ensejar o retardamento do fornecimento do objeto, fraudar a entrega, comportar-se de modo inidôneo, fizer declaração falsa ou cometer fraude fiscal, ocorrer a rescisão administrativa.</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lastRenderedPageBreak/>
        <w:t>d) declaração de inidoneidade por prazo a ser estabelecido pelo CONTRATANTE, em conformidade com a gravidade da infração cometida pela CONTRATADA, observando-se o disposto no Art. 78 da Lei Federal nº 8.666/93;</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DÉCIMA TERCEIRA - DA APLICAÇÃO DAS PENALIDADES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Quando forem verificadas situações que ensejarem a aplicação das penalidades, previstas na cláusula anterior, o CONTRATANTE dará início ao procedimento administrativo cabível, para apuração dos fatos e respectivas sanções se necessárias, mediante prévia notificação ao contratado dos atos a serem realizados. </w:t>
      </w:r>
    </w:p>
    <w:p w:rsidR="000531DF" w:rsidRPr="00FA2B3F" w:rsidRDefault="000531DF"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Parágrafo Único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A autoridade competente poderá, quando for o caso, aplicar ou dispensar penalidades. </w:t>
      </w:r>
    </w:p>
    <w:p w:rsidR="000531DF" w:rsidRPr="00FA2B3F" w:rsidRDefault="000531DF"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CLÁUSULA DÉCIMA QUARTA - DA RESCISÃO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CONTRATANTE se reserva ao direito de rescindir o contrato, independentemente de interpelação judicial, sem direito de indenização de qualquer espécie à CONTRATADA, nos seguintes casos: </w:t>
      </w:r>
    </w:p>
    <w:p w:rsidR="00A71DB3" w:rsidRPr="00FA2B3F" w:rsidRDefault="00A71DB3" w:rsidP="00A71DB3">
      <w:pPr>
        <w:tabs>
          <w:tab w:val="left" w:pos="0"/>
        </w:tabs>
        <w:spacing w:after="0" w:line="240" w:lineRule="auto"/>
        <w:jc w:val="both"/>
        <w:rPr>
          <w:rFonts w:ascii="Verdana" w:hAnsi="Verdana" w:cs="Arial"/>
          <w:sz w:val="20"/>
          <w:szCs w:val="20"/>
        </w:rPr>
      </w:pPr>
      <w:r w:rsidRPr="00FA2B3F">
        <w:rPr>
          <w:rFonts w:ascii="Verdana" w:hAnsi="Verdana" w:cs="Arial"/>
          <w:sz w:val="20"/>
          <w:szCs w:val="20"/>
        </w:rPr>
        <w:t>a) quando a CONTRATADA transferir no todo ou em parte o contrato;</w:t>
      </w:r>
    </w:p>
    <w:p w:rsidR="00A71DB3" w:rsidRPr="00FA2B3F" w:rsidRDefault="00A71DB3" w:rsidP="00A71DB3">
      <w:pPr>
        <w:pStyle w:val="Recuodecorpodetexto3"/>
        <w:tabs>
          <w:tab w:val="left" w:pos="0"/>
        </w:tabs>
        <w:spacing w:after="0"/>
        <w:ind w:left="0"/>
        <w:jc w:val="both"/>
        <w:rPr>
          <w:rFonts w:ascii="Verdana" w:hAnsi="Verdana" w:cs="Arial"/>
          <w:sz w:val="20"/>
          <w:szCs w:val="20"/>
        </w:rPr>
      </w:pPr>
      <w:r w:rsidRPr="00FA2B3F">
        <w:rPr>
          <w:rFonts w:ascii="Verdana" w:hAnsi="Verdana" w:cs="Arial"/>
          <w:sz w:val="20"/>
          <w:szCs w:val="20"/>
        </w:rPr>
        <w:t>b) quando houver inadimplência de cláusulas ou condições contratuais por parte da CONTRATADA;</w:t>
      </w:r>
    </w:p>
    <w:p w:rsidR="00A71DB3" w:rsidRPr="00FA2B3F" w:rsidRDefault="00A71DB3" w:rsidP="00A71DB3">
      <w:pPr>
        <w:tabs>
          <w:tab w:val="left" w:pos="0"/>
        </w:tabs>
        <w:spacing w:after="0" w:line="240" w:lineRule="auto"/>
        <w:jc w:val="both"/>
        <w:rPr>
          <w:rFonts w:ascii="Verdana" w:hAnsi="Verdana" w:cs="Arial"/>
          <w:sz w:val="20"/>
          <w:szCs w:val="20"/>
        </w:rPr>
      </w:pPr>
      <w:r w:rsidRPr="00FA2B3F">
        <w:rPr>
          <w:rFonts w:ascii="Verdana" w:hAnsi="Verdana" w:cs="Arial"/>
          <w:sz w:val="20"/>
          <w:szCs w:val="20"/>
        </w:rPr>
        <w:t>c) quando houver desobediência à determinação do CONTRATANTE;</w:t>
      </w:r>
    </w:p>
    <w:p w:rsidR="00A71DB3" w:rsidRPr="00FA2B3F" w:rsidRDefault="00A71DB3" w:rsidP="00A71DB3">
      <w:pPr>
        <w:tabs>
          <w:tab w:val="left" w:pos="0"/>
        </w:tabs>
        <w:spacing w:after="0" w:line="240" w:lineRule="auto"/>
        <w:jc w:val="both"/>
        <w:rPr>
          <w:rFonts w:ascii="Verdana" w:hAnsi="Verdana" w:cs="Arial"/>
          <w:sz w:val="20"/>
          <w:szCs w:val="20"/>
        </w:rPr>
      </w:pPr>
      <w:r w:rsidRPr="00FA2B3F">
        <w:rPr>
          <w:rFonts w:ascii="Verdana" w:hAnsi="Verdana" w:cs="Arial"/>
          <w:sz w:val="20"/>
          <w:szCs w:val="20"/>
        </w:rPr>
        <w:t>d) quando a CONTRATADA falir;</w:t>
      </w:r>
    </w:p>
    <w:p w:rsidR="00A71DB3" w:rsidRPr="00FA2B3F" w:rsidRDefault="00A71DB3" w:rsidP="00A71DB3">
      <w:pPr>
        <w:tabs>
          <w:tab w:val="left" w:pos="0"/>
        </w:tabs>
        <w:spacing w:after="0" w:line="240" w:lineRule="auto"/>
        <w:jc w:val="both"/>
        <w:rPr>
          <w:rFonts w:ascii="Verdana" w:hAnsi="Verdana" w:cs="Arial"/>
          <w:sz w:val="20"/>
          <w:szCs w:val="20"/>
        </w:rPr>
      </w:pPr>
      <w:r w:rsidRPr="00FA2B3F">
        <w:rPr>
          <w:rFonts w:ascii="Verdana" w:hAnsi="Verdana" w:cs="Arial"/>
          <w:sz w:val="20"/>
          <w:szCs w:val="20"/>
        </w:rPr>
        <w:t xml:space="preserve">e) quando a CONTRATADA ficar impedida de fornecer o objeto do presente contrato. </w:t>
      </w:r>
    </w:p>
    <w:p w:rsidR="000531DF" w:rsidRPr="00FA2B3F" w:rsidRDefault="000531DF" w:rsidP="00A71DB3">
      <w:pPr>
        <w:tabs>
          <w:tab w:val="left" w:pos="0"/>
        </w:tabs>
        <w:spacing w:after="0" w:line="240" w:lineRule="auto"/>
        <w:jc w:val="both"/>
        <w:rPr>
          <w:rFonts w:ascii="Verdana" w:hAnsi="Verdana" w:cs="Arial"/>
          <w:b/>
          <w:sz w:val="20"/>
          <w:szCs w:val="20"/>
        </w:rPr>
      </w:pPr>
    </w:p>
    <w:p w:rsidR="00A71DB3" w:rsidRPr="00FA2B3F" w:rsidRDefault="00A71DB3" w:rsidP="00A71DB3">
      <w:pPr>
        <w:tabs>
          <w:tab w:val="left" w:pos="0"/>
        </w:tabs>
        <w:spacing w:after="0" w:line="240" w:lineRule="auto"/>
        <w:jc w:val="both"/>
        <w:rPr>
          <w:rFonts w:ascii="Verdana" w:hAnsi="Verdana" w:cs="Arial"/>
          <w:b/>
          <w:sz w:val="20"/>
          <w:szCs w:val="20"/>
        </w:rPr>
      </w:pPr>
      <w:r w:rsidRPr="00FA2B3F">
        <w:rPr>
          <w:rFonts w:ascii="Verdana" w:hAnsi="Verdana" w:cs="Arial"/>
          <w:b/>
          <w:sz w:val="20"/>
          <w:szCs w:val="20"/>
        </w:rPr>
        <w:t>Parágrafo Único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Para apuração das situações acima descritas o CONTRATANTE instaurará o procedimento administrativo cabível, com prévia notificação ao contratado de todos os atos a serem realizados. A rescisão do contrato, quando motivada por qualquer dos itens acima relacionados, implicará a apuração de perdas e danos, sem prejuízo da aplicação das demais providências legais cabíveis.</w:t>
      </w: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CLÁUSULA DÉCIMA QUINTA - DA DOCUMENTAÇÃO CONTRATUAL</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Integram e completam o presente contrato para todos os fins de direito, obrigando as partes em todos os seus termos, o instrumento convocatório, a proposta da CONTRATADA, anexos e pareceres que instruem o processo.</w:t>
      </w:r>
    </w:p>
    <w:p w:rsidR="000531DF" w:rsidRPr="00FA2B3F" w:rsidRDefault="000531DF"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 xml:space="preserve">CLÁUSULA DÉCIMA SEXTA - DAS ALTERAÇÕES </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Será incorporada a este contrato, mediante TERMOS ADITIVOS, qualquer modificação que venha a ser necessária durante a sua vigência.</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Parágrafo único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As alterações contratuais devem ser precedidas de anuência expressa do GESTOR EXECUTIVO, salvo as que tratarem da prorrogação, tão somente, do prazo de vigência contratual.</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DÉCIMA SÉTIMA – DO RECEBIMENTO E DA GESTÃO DO CONTRATO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responsável pelo recebimento do objeto deste contrato, é o (a) Sr (a)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designado pela Portaria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gestor do contrato é o (a) Sr(a)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.designado pela Portaria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w:t>
      </w:r>
    </w:p>
    <w:p w:rsidR="000531DF" w:rsidRPr="00FA2B3F" w:rsidRDefault="000531DF"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lastRenderedPageBreak/>
        <w:t>CLÁUSULA DÉCIMA OITAVA - DOS CASOS OMISSOS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Os casos omissos serão dirimidos de comum acordo entre as partes, com base na legislação em vigor.</w:t>
      </w:r>
    </w:p>
    <w:p w:rsidR="000531DF" w:rsidRPr="00FA2B3F" w:rsidRDefault="000531DF"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CLÁUSULA DÉCIMA NONA - DAS CONDIÇÕES GERAIS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Caberá exclusivamente à CONTRATADA a responsabilidade pelo pagamento das despesas incorridas com viagens, hospedagem, transportes e refeições, decorrente do objeto deste contrato.</w:t>
      </w:r>
    </w:p>
    <w:p w:rsidR="000531DF" w:rsidRPr="00FA2B3F" w:rsidRDefault="000531DF"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CLÁUSULA VIGÉSIMA - DO FORO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As partes contratuais ficam obrigadas a responder pelo cumprimento deste termo, perante o Foro da Comarca de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Estado do Paraná, não obstante qualquer mudança de domicílio da CONTRATADA que, em razão disso, é obrigada a manter um representante com plenos poderes para receber notificação, citação inicial e outras medidas em direito permitidas. </w:t>
      </w:r>
    </w:p>
    <w:p w:rsidR="00A71DB3" w:rsidRPr="00FA2B3F" w:rsidRDefault="00A71DB3"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CLÁUSULA VIGÉSIMA PRIMEIRA – CONHECIMENTO DAS PARTES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Ao firmar este instrumento, declara a CONTRATADA ter plena ciência de seu conteúdo, bem como dos demais documentos vinculados ao presente contrato.</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Justas e contratadas, firmam as partes este instrumento, em 2 (duas) vias em igual teor, com as testemunhas presentes ao ato, a fim de que produza seus efeitos legais.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 </w:t>
      </w:r>
    </w:p>
    <w:p w:rsidR="00A71DB3" w:rsidRPr="00FA2B3F" w:rsidRDefault="00A71DB3" w:rsidP="00A71DB3">
      <w:pPr>
        <w:spacing w:after="0" w:line="240" w:lineRule="auto"/>
        <w:jc w:val="right"/>
        <w:rPr>
          <w:rFonts w:ascii="Verdana" w:hAnsi="Verdana" w:cs="Arial"/>
          <w:sz w:val="20"/>
          <w:szCs w:val="20"/>
        </w:rPr>
      </w:pP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de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de 201</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p>
    <w:p w:rsidR="000531DF"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CONTRATANTE </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CONTRATADA</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Testemunhas: </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________________________ </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RG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_________________________</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RG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p>
    <w:p w:rsidR="00AB0DA1" w:rsidRPr="00FA2B3F" w:rsidRDefault="00AB0DA1" w:rsidP="00A71DB3">
      <w:pPr>
        <w:spacing w:line="240" w:lineRule="auto"/>
        <w:jc w:val="right"/>
        <w:rPr>
          <w:rFonts w:ascii="Verdana" w:hAnsi="Verdana" w:cs="Arial"/>
          <w:sz w:val="20"/>
          <w:szCs w:val="20"/>
          <w:lang w:eastAsia="pt-BR"/>
        </w:rPr>
      </w:pPr>
    </w:p>
    <w:sectPr w:rsidR="00AB0DA1" w:rsidRPr="00FA2B3F" w:rsidSect="00BE59EB">
      <w:pgSz w:w="11906" w:h="16838" w:code="9"/>
      <w:pgMar w:top="1701" w:right="1134" w:bottom="1134" w:left="170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54CE0" w:rsidRDefault="00E54CE0" w:rsidP="005B6BDE">
      <w:pPr>
        <w:spacing w:after="0" w:line="240" w:lineRule="auto"/>
      </w:pPr>
      <w:r>
        <w:separator/>
      </w:r>
    </w:p>
  </w:endnote>
  <w:endnote w:type="continuationSeparator" w:id="0">
    <w:p w:rsidR="00E54CE0" w:rsidRDefault="00E54CE0" w:rsidP="005B6B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Ecofont_Spranq_eco_Sans">
    <w:altName w:val="Trebuchet MS"/>
    <w:charset w:val="00"/>
    <w:family w:val="swiss"/>
    <w:pitch w:val="variable"/>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702A" w:rsidRPr="003A29CC" w:rsidRDefault="0081702A" w:rsidP="0081702A">
    <w:pPr>
      <w:pStyle w:val="Cabealho"/>
      <w:jc w:val="center"/>
      <w:rPr>
        <w:rFonts w:ascii="Times New Roman" w:hAnsi="Times New Roman" w:cs="Times New Roman"/>
        <w:sz w:val="18"/>
        <w:szCs w:val="18"/>
      </w:rPr>
    </w:pPr>
    <w:r w:rsidRPr="003A29CC">
      <w:rPr>
        <w:rFonts w:ascii="Times New Roman" w:hAnsi="Times New Roman" w:cs="Times New Roman"/>
        <w:noProof/>
        <w:sz w:val="18"/>
        <w:szCs w:val="18"/>
      </w:rPr>
      <mc:AlternateContent>
        <mc:Choice Requires="wps">
          <w:drawing>
            <wp:anchor distT="0" distB="0" distL="114300" distR="114300" simplePos="0" relativeHeight="251662336" behindDoc="0" locked="0" layoutInCell="1" allowOverlap="1" wp14:anchorId="3BA044AC" wp14:editId="0E775F0B">
              <wp:simplePos x="0" y="0"/>
              <wp:positionH relativeFrom="margin">
                <wp:posOffset>-984250</wp:posOffset>
              </wp:positionH>
              <wp:positionV relativeFrom="paragraph">
                <wp:posOffset>-12881</wp:posOffset>
              </wp:positionV>
              <wp:extent cx="7369810" cy="10795"/>
              <wp:effectExtent l="0" t="0" r="21590" b="27305"/>
              <wp:wrapNone/>
              <wp:docPr id="4" name="Conector reto 4"/>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9071662" id="Conector reto 4" o:spid="_x0000_s1026" style="position:absolute;z-index:251662336;visibility:visible;mso-wrap-style:square;mso-wrap-distance-left:9pt;mso-wrap-distance-top:0;mso-wrap-distance-right:9pt;mso-wrap-distance-bottom:0;mso-position-horizontal:absolute;mso-position-horizontal-relative:margin;mso-position-vertical:absolute;mso-position-vertical-relative:text" from="-77.5pt,-1pt" to="502.8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" strokecolor="#4472c4 [3204]" strokeweight=".5pt">
              <v:stroke joinstyle="miter"/>
              <w10:wrap anchorx="margin"/>
            </v:line>
          </w:pict>
        </mc:Fallback>
      </mc:AlternateContent>
    </w:r>
    <w:r w:rsidRPr="003A29CC">
      <w:rPr>
        <w:rFonts w:ascii="Times New Roman" w:hAnsi="Times New Roman" w:cs="Times New Roman"/>
        <w:sz w:val="18"/>
        <w:szCs w:val="18"/>
      </w:rPr>
      <w:t>Avenida Paraná, nº276 – Centro – CEP 86.230-000 – TELEFONE (43) 3553 1633- CNPJ: 75.827.204/0001-08</w:t>
    </w:r>
  </w:p>
  <w:p w:rsidR="0081702A" w:rsidRPr="003A29CC" w:rsidRDefault="00E54CE0" w:rsidP="0081702A">
    <w:pPr>
      <w:pStyle w:val="Cabealho"/>
      <w:jc w:val="center"/>
      <w:rPr>
        <w:rFonts w:ascii="Times New Roman" w:hAnsi="Times New Roman" w:cs="Times New Roman"/>
        <w:b/>
        <w:bCs/>
        <w:sz w:val="18"/>
        <w:szCs w:val="18"/>
      </w:rPr>
    </w:pPr>
    <w:hyperlink r:id="rId1" w:history="1">
      <w:r w:rsidR="0081702A" w:rsidRPr="003A29CC">
        <w:rPr>
          <w:rStyle w:val="Hyperlink"/>
          <w:rFonts w:ascii="Times New Roman" w:hAnsi="Times New Roman" w:cs="Times New Roman"/>
          <w:b/>
          <w:bCs/>
          <w:sz w:val="18"/>
          <w:szCs w:val="18"/>
        </w:rPr>
        <w:t>www.novaamericadacolina.pr.gov.br</w:t>
      </w:r>
    </w:hyperlink>
    <w:r w:rsidR="0081702A" w:rsidRPr="003A29CC">
      <w:rPr>
        <w:rFonts w:ascii="Times New Roman" w:hAnsi="Times New Roman" w:cs="Times New Roman"/>
        <w:b/>
        <w:bCs/>
        <w:sz w:val="18"/>
        <w:szCs w:val="18"/>
      </w:rPr>
      <w:t xml:space="preserve"> / </w:t>
    </w:r>
    <w:hyperlink r:id="rId2" w:history="1">
      <w:r w:rsidR="0081702A" w:rsidRPr="003A29CC">
        <w:rPr>
          <w:rStyle w:val="Hyperlink"/>
          <w:rFonts w:ascii="Times New Roman" w:hAnsi="Times New Roman" w:cs="Times New Roman"/>
          <w:b/>
          <w:bCs/>
          <w:sz w:val="18"/>
          <w:szCs w:val="18"/>
        </w:rPr>
        <w:t>gabinete@novaamericadacolina.pr.gov.br</w:t>
      </w:r>
    </w:hyperlink>
  </w:p>
  <w:p w:rsidR="0081702A" w:rsidRPr="003A29CC" w:rsidRDefault="0081702A" w:rsidP="0081702A">
    <w:pPr>
      <w:pStyle w:val="Cabealho"/>
      <w:jc w:val="center"/>
      <w:rPr>
        <w:rFonts w:ascii="Times New Roman" w:hAnsi="Times New Roman" w:cs="Times New Roman"/>
        <w:sz w:val="18"/>
        <w:szCs w:val="18"/>
      </w:rPr>
    </w:pPr>
  </w:p>
  <w:p w:rsidR="0081702A" w:rsidRDefault="0081702A" w:rsidP="0081702A">
    <w:pPr>
      <w:pStyle w:val="Rodap"/>
      <w:jc w:val="right"/>
    </w:pPr>
  </w:p>
  <w:p w:rsidR="00FA2B3F" w:rsidRDefault="00FA2B3F">
    <w:pPr>
      <w:pStyle w:val="Rodap"/>
      <w:jc w:val="right"/>
    </w:pPr>
  </w:p>
  <w:p w:rsidR="00FA2B3F" w:rsidRDefault="00FA2B3F">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46269012"/>
      <w:docPartObj>
        <w:docPartGallery w:val="Page Numbers (Bottom of Page)"/>
        <w:docPartUnique/>
      </w:docPartObj>
    </w:sdtPr>
    <w:sdtEndPr/>
    <w:sdtContent>
      <w:p w:rsidR="00FA2B3F" w:rsidRDefault="00FA2B3F">
        <w:pPr>
          <w:pStyle w:val="Rodap"/>
          <w:jc w:val="right"/>
        </w:pPr>
        <w:r>
          <w:fldChar w:fldCharType="begin"/>
        </w:r>
        <w:r>
          <w:instrText>PAGE   \* MERGEFORMAT</w:instrText>
        </w:r>
        <w:r>
          <w:fldChar w:fldCharType="separate"/>
        </w:r>
        <w:r>
          <w:t>2</w:t>
        </w:r>
        <w:r>
          <w:fldChar w:fldCharType="end"/>
        </w:r>
      </w:p>
    </w:sdtContent>
  </w:sdt>
  <w:p w:rsidR="00FA2B3F" w:rsidRDefault="00FA2B3F">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2B3F" w:rsidRDefault="00FA2B3F">
    <w:pPr>
      <w:pStyle w:val="Rodap"/>
      <w:jc w:val="right"/>
    </w:pPr>
  </w:p>
  <w:p w:rsidR="00FA2B3F" w:rsidRDefault="00FA2B3F">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54CE0" w:rsidRDefault="00E54CE0" w:rsidP="005B6BDE">
      <w:pPr>
        <w:spacing w:after="0" w:line="240" w:lineRule="auto"/>
      </w:pPr>
      <w:r>
        <w:separator/>
      </w:r>
    </w:p>
  </w:footnote>
  <w:footnote w:type="continuationSeparator" w:id="0">
    <w:p w:rsidR="00E54CE0" w:rsidRDefault="00E54CE0" w:rsidP="005B6B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702A" w:rsidRDefault="0081702A" w:rsidP="0081702A">
    <w:pPr>
      <w:pStyle w:val="Cabealho"/>
      <w:jc w:val="center"/>
    </w:pPr>
    <w:r>
      <w:rPr>
        <w:noProof/>
      </w:rPr>
      <w:drawing>
        <wp:inline distT="0" distB="0" distL="0" distR="0" wp14:anchorId="2AEB2369" wp14:editId="19BA3A2E">
          <wp:extent cx="1057359" cy="1057359"/>
          <wp:effectExtent l="0" t="0" r="9525" b="9525"/>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RASÃO DO MUNICIPIO.jpg"/>
                  <pic:cNvPicPr/>
                </pic:nvPicPr>
                <pic:blipFill>
                  <a:blip r:embed="rId1">
                    <a:extLst>
                      <a:ext uri="{28A0092B-C50C-407E-A947-70E740481C1C}">
                        <a14:useLocalDpi xmlns:a14="http://schemas.microsoft.com/office/drawing/2010/main" val="0"/>
                      </a:ext>
                    </a:extLst>
                  </a:blip>
                  <a:stretch>
                    <a:fillRect/>
                  </a:stretch>
                </pic:blipFill>
                <pic:spPr>
                  <a:xfrm>
                    <a:off x="0" y="0"/>
                    <a:ext cx="1081883" cy="1081883"/>
                  </a:xfrm>
                  <a:prstGeom prst="rect">
                    <a:avLst/>
                  </a:prstGeom>
                </pic:spPr>
              </pic:pic>
            </a:graphicData>
          </a:graphic>
        </wp:inline>
      </w:drawing>
    </w:r>
  </w:p>
  <w:p w:rsidR="0081702A" w:rsidRPr="003A29CC" w:rsidRDefault="0081702A" w:rsidP="0081702A">
    <w:pPr>
      <w:pStyle w:val="Cabealho"/>
      <w:jc w:val="center"/>
      <w:rPr>
        <w:rFonts w:ascii="Times New Roman" w:hAnsi="Times New Roman" w:cs="Times New Roman"/>
        <w:b/>
        <w:bCs/>
        <w:sz w:val="24"/>
        <w:szCs w:val="24"/>
      </w:rPr>
    </w:pPr>
    <w:r w:rsidRPr="003A29CC">
      <w:rPr>
        <w:rFonts w:ascii="Times New Roman" w:hAnsi="Times New Roman" w:cs="Times New Roman"/>
        <w:b/>
        <w:bCs/>
        <w:sz w:val="24"/>
        <w:szCs w:val="24"/>
      </w:rPr>
      <w:t>MUNICIPIO DE NOVA AMÉRICA DA COLINA</w:t>
    </w:r>
  </w:p>
  <w:p w:rsidR="0081702A" w:rsidRPr="003A29CC" w:rsidRDefault="0081702A" w:rsidP="0081702A">
    <w:pPr>
      <w:pStyle w:val="Cabealho"/>
      <w:jc w:val="center"/>
      <w:rPr>
        <w:rFonts w:ascii="Times New Roman" w:hAnsi="Times New Roman" w:cs="Times New Roman"/>
        <w:sz w:val="24"/>
        <w:szCs w:val="24"/>
      </w:rPr>
    </w:pPr>
    <w:r w:rsidRPr="003A29CC">
      <w:rPr>
        <w:rFonts w:ascii="Times New Roman" w:hAnsi="Times New Roman" w:cs="Times New Roman"/>
        <w:sz w:val="24"/>
        <w:szCs w:val="24"/>
      </w:rPr>
      <w:t>ESTADO DO PARANÁ</w:t>
    </w:r>
  </w:p>
  <w:p w:rsidR="0081702A" w:rsidRPr="003A29CC" w:rsidRDefault="0081702A" w:rsidP="0081702A">
    <w:pPr>
      <w:pStyle w:val="Cabealho"/>
      <w:jc w:val="center"/>
      <w:rPr>
        <w:rFonts w:ascii="Times New Roman" w:hAnsi="Times New Roman" w:cs="Times New Roman"/>
        <w:sz w:val="20"/>
        <w:szCs w:val="20"/>
      </w:rPr>
    </w:pPr>
    <w:r w:rsidRPr="003A29CC">
      <w:rPr>
        <w:rFonts w:ascii="Times New Roman" w:hAnsi="Times New Roman" w:cs="Times New Roman"/>
        <w:noProof/>
        <w:sz w:val="20"/>
        <w:szCs w:val="20"/>
      </w:rPr>
      <mc:AlternateContent>
        <mc:Choice Requires="wps">
          <w:drawing>
            <wp:anchor distT="0" distB="0" distL="114300" distR="114300" simplePos="0" relativeHeight="251659264" behindDoc="0" locked="0" layoutInCell="1" allowOverlap="1" wp14:anchorId="1856B1AF" wp14:editId="50EB382D">
              <wp:simplePos x="0" y="0"/>
              <wp:positionH relativeFrom="column">
                <wp:posOffset>-991457</wp:posOffset>
              </wp:positionH>
              <wp:positionV relativeFrom="paragraph">
                <wp:posOffset>227965</wp:posOffset>
              </wp:positionV>
              <wp:extent cx="7370284" cy="11017"/>
              <wp:effectExtent l="0" t="0" r="21590" b="27305"/>
              <wp:wrapNone/>
              <wp:docPr id="1" name="Conector reto 1"/>
              <wp:cNvGraphicFramePr/>
              <a:graphic xmlns:a="http://schemas.openxmlformats.org/drawingml/2006/main">
                <a:graphicData uri="http://schemas.microsoft.com/office/word/2010/wordprocessingShape">
                  <wps:wsp>
                    <wps:cNvCnPr/>
                    <wps:spPr>
                      <a:xfrm>
                        <a:off x="0" y="0"/>
                        <a:ext cx="7370284" cy="1101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E38F025" id="Conector reto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78.05pt,17.95pt" to="502.3pt,1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" strokecolor="#4472c4 [3204]" strokeweight=".5pt">
              <v:stroke joinstyle="miter"/>
            </v:line>
          </w:pict>
        </mc:Fallback>
      </mc:AlternateContent>
    </w:r>
    <w:r w:rsidRPr="003A29CC">
      <w:rPr>
        <w:rFonts w:ascii="Times New Roman" w:hAnsi="Times New Roman" w:cs="Times New Roman"/>
        <w:noProof/>
        <w:sz w:val="20"/>
        <w:szCs w:val="20"/>
      </w:rPr>
      <mc:AlternateContent>
        <mc:Choice Requires="wps">
          <w:drawing>
            <wp:anchor distT="0" distB="0" distL="114300" distR="114300" simplePos="0" relativeHeight="251660288" behindDoc="0" locked="0" layoutInCell="1" allowOverlap="1" wp14:anchorId="6AD6F9A0" wp14:editId="543362D0">
              <wp:simplePos x="0" y="0"/>
              <wp:positionH relativeFrom="column">
                <wp:posOffset>-990600</wp:posOffset>
              </wp:positionH>
              <wp:positionV relativeFrom="paragraph">
                <wp:posOffset>164281</wp:posOffset>
              </wp:positionV>
              <wp:extent cx="7369810" cy="10795"/>
              <wp:effectExtent l="0" t="0" r="21590" b="27305"/>
              <wp:wrapNone/>
              <wp:docPr id="2" name="Conector reto 2"/>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FA4EC3C" id="Conector reto 2"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78pt,12.95pt" to="502.3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" strokecolor="#4472c4 [3204]" strokeweight=".5pt">
              <v:stroke joinstyle="miter"/>
            </v:line>
          </w:pict>
        </mc:Fallback>
      </mc:AlternateContent>
    </w:r>
    <w:r w:rsidRPr="003A29CC">
      <w:rPr>
        <w:rFonts w:ascii="Times New Roman" w:hAnsi="Times New Roman" w:cs="Times New Roman"/>
        <w:sz w:val="20"/>
        <w:szCs w:val="20"/>
      </w:rPr>
      <w:t>GESTÃO 2021/2024</w:t>
    </w:r>
  </w:p>
  <w:p w:rsidR="00FA2B3F" w:rsidRDefault="00FA2B3F">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2B3F" w:rsidRDefault="00FA2B3F" w:rsidP="00375EDA">
    <w:pPr>
      <w:pStyle w:val="Cabealh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A04053"/>
    <w:multiLevelType w:val="multilevel"/>
    <w:tmpl w:val="66843184"/>
    <w:lvl w:ilvl="0">
      <w:start w:val="1"/>
      <w:numFmt w:val="decimal"/>
      <w:suff w:val="space"/>
      <w:lvlText w:val="%1."/>
      <w:lvlJc w:val="left"/>
      <w:pPr>
        <w:ind w:left="0" w:firstLine="0"/>
      </w:pPr>
      <w:rPr>
        <w:rFonts w:hint="default"/>
        <w:b/>
        <w:i w:val="0"/>
      </w:rPr>
    </w:lvl>
    <w:lvl w:ilvl="1">
      <w:start w:val="1"/>
      <w:numFmt w:val="decimal"/>
      <w:suff w:val="space"/>
      <w:lvlText w:val="%1.%2."/>
      <w:lvlJc w:val="left"/>
      <w:pPr>
        <w:ind w:left="142" w:firstLine="0"/>
      </w:pPr>
      <w:rPr>
        <w:rFonts w:ascii="Verdana" w:hAnsi="Verdana" w:cs="Arial" w:hint="default"/>
        <w:b/>
        <w:i w:val="0"/>
      </w:rPr>
    </w:lvl>
    <w:lvl w:ilvl="2">
      <w:start w:val="1"/>
      <w:numFmt w:val="decimal"/>
      <w:suff w:val="space"/>
      <w:lvlText w:val="%1.%2.%3."/>
      <w:lvlJc w:val="left"/>
      <w:pPr>
        <w:ind w:left="567" w:firstLine="0"/>
      </w:pPr>
      <w:rPr>
        <w:rFonts w:hint="default"/>
        <w:b/>
        <w:i w:val="0"/>
      </w:rPr>
    </w:lvl>
    <w:lvl w:ilvl="3">
      <w:start w:val="1"/>
      <w:numFmt w:val="decimal"/>
      <w:suff w:val="space"/>
      <w:lvlText w:val="%1.%2.%3.%4."/>
      <w:lvlJc w:val="left"/>
      <w:pPr>
        <w:ind w:left="851" w:firstLine="0"/>
      </w:pPr>
      <w:rPr>
        <w:rFonts w:hint="default"/>
        <w:b/>
        <w:i w:val="0"/>
      </w:rPr>
    </w:lvl>
    <w:lvl w:ilvl="4">
      <w:start w:val="1"/>
      <w:numFmt w:val="decimal"/>
      <w:suff w:val="space"/>
      <w:lvlText w:val="%1.%2.%3.%4.%5."/>
      <w:lvlJc w:val="left"/>
      <w:pPr>
        <w:ind w:left="1134" w:firstLine="0"/>
      </w:pPr>
      <w:rPr>
        <w:rFonts w:hint="default"/>
        <w:b/>
        <w:i w:val="0"/>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1B250E61"/>
    <w:multiLevelType w:val="multilevel"/>
    <w:tmpl w:val="AEA2260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D5C100D"/>
    <w:multiLevelType w:val="multilevel"/>
    <w:tmpl w:val="CA6C0954"/>
    <w:lvl w:ilvl="0">
      <w:start w:val="1"/>
      <w:numFmt w:val="decimal"/>
      <w:pStyle w:val="ANEXO"/>
      <w:lvlText w:val="%1."/>
      <w:lvlJc w:val="left"/>
      <w:pPr>
        <w:ind w:left="0" w:firstLine="0"/>
      </w:pPr>
      <w:rPr>
        <w:rFonts w:hint="default"/>
        <w:b/>
      </w:rPr>
    </w:lvl>
    <w:lvl w:ilvl="1">
      <w:start w:val="1"/>
      <w:numFmt w:val="decimal"/>
      <w:lvlText w:val="%1.%2."/>
      <w:lvlJc w:val="left"/>
      <w:pPr>
        <w:ind w:left="0" w:firstLine="0"/>
      </w:pPr>
      <w:rPr>
        <w:rFonts w:hint="default"/>
        <w:b/>
        <w:color w:val="auto"/>
        <w:sz w:val="18"/>
        <w:szCs w:val="18"/>
      </w:rPr>
    </w:lvl>
    <w:lvl w:ilvl="2">
      <w:start w:val="1"/>
      <w:numFmt w:val="decimal"/>
      <w:lvlText w:val="%1.%2.%3."/>
      <w:lvlJc w:val="left"/>
      <w:pPr>
        <w:ind w:left="0" w:firstLine="0"/>
      </w:pPr>
      <w:rPr>
        <w:rFonts w:hint="default"/>
        <w:b/>
        <w:i w:val="0"/>
        <w:color w:val="auto"/>
        <w:sz w:val="18"/>
        <w:szCs w:val="18"/>
      </w:rPr>
    </w:lvl>
    <w:lvl w:ilvl="3">
      <w:start w:val="1"/>
      <w:numFmt w:val="decimal"/>
      <w:lvlText w:val="%4.1.1.1"/>
      <w:lvlJc w:val="left"/>
      <w:pPr>
        <w:ind w:left="1418" w:firstLine="0"/>
      </w:pPr>
      <w:rPr>
        <w:rFonts w:hint="default"/>
        <w:b/>
        <w:sz w:val="20"/>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3" w15:restartNumberingAfterBreak="0">
    <w:nsid w:val="346250F7"/>
    <w:multiLevelType w:val="multilevel"/>
    <w:tmpl w:val="B9CA0858"/>
    <w:name w:val="WWNum37"/>
    <w:lvl w:ilvl="0">
      <w:start w:val="6"/>
      <w:numFmt w:val="decimal"/>
      <w:lvlText w:val="%1"/>
      <w:lvlJc w:val="left"/>
      <w:pPr>
        <w:ind w:left="360" w:hanging="360"/>
      </w:pPr>
      <w:rPr>
        <w:rFonts w:hint="default"/>
      </w:rPr>
    </w:lvl>
    <w:lvl w:ilvl="1">
      <w:start w:val="1"/>
      <w:numFmt w:val="decimal"/>
      <w:lvlText w:val="%1.%2"/>
      <w:lvlJc w:val="left"/>
      <w:pPr>
        <w:ind w:left="785" w:hanging="36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4" w15:restartNumberingAfterBreak="0">
    <w:nsid w:val="36D07F09"/>
    <w:multiLevelType w:val="multilevel"/>
    <w:tmpl w:val="F35CAE96"/>
    <w:lvl w:ilvl="0">
      <w:start w:val="1"/>
      <w:numFmt w:val="decimal"/>
      <w:pStyle w:val="1Nvel"/>
      <w:lvlText w:val="%1."/>
      <w:lvlJc w:val="left"/>
      <w:pPr>
        <w:ind w:left="0" w:firstLine="0"/>
      </w:pPr>
      <w:rPr>
        <w:rFonts w:hint="default"/>
        <w:b/>
      </w:rPr>
    </w:lvl>
    <w:lvl w:ilvl="1">
      <w:start w:val="1"/>
      <w:numFmt w:val="decimal"/>
      <w:pStyle w:val="11Subnvel"/>
      <w:lvlText w:val="%1.%2."/>
      <w:lvlJc w:val="left"/>
      <w:pPr>
        <w:ind w:left="0" w:firstLine="0"/>
      </w:pPr>
      <w:rPr>
        <w:rFonts w:hint="default"/>
        <w:b/>
        <w:i w:val="0"/>
        <w:caps w:val="0"/>
        <w:strike w:val="0"/>
        <w:dstrike w:val="0"/>
        <w:vanish w:val="0"/>
        <w:color w:val="auto"/>
        <w:sz w:val="20"/>
        <w:szCs w:val="20"/>
        <w:vertAlign w:val="baseline"/>
      </w:rPr>
    </w:lvl>
    <w:lvl w:ilvl="2">
      <w:start w:val="1"/>
      <w:numFmt w:val="decimal"/>
      <w:pStyle w:val="111Subnvel"/>
      <w:lvlText w:val="%1.%2.%3."/>
      <w:lvlJc w:val="left"/>
      <w:pPr>
        <w:ind w:left="0" w:firstLine="0"/>
      </w:pPr>
      <w:rPr>
        <w:rFonts w:hint="default"/>
        <w:b w:val="0"/>
        <w:i w:val="0"/>
        <w:caps w:val="0"/>
        <w:strike w:val="0"/>
        <w:dstrike w:val="0"/>
        <w:vanish w:val="0"/>
        <w:color w:val="auto"/>
        <w:sz w:val="20"/>
        <w:szCs w:val="20"/>
        <w:vertAlign w:val="baseline"/>
      </w:rPr>
    </w:lvl>
    <w:lvl w:ilvl="3">
      <w:start w:val="1"/>
      <w:numFmt w:val="decimal"/>
      <w:pStyle w:val="1111Subnvel"/>
      <w:lvlText w:val="%1.%2.%3.%4."/>
      <w:lvlJc w:val="left"/>
      <w:pPr>
        <w:ind w:left="0" w:firstLine="0"/>
      </w:pPr>
      <w:rPr>
        <w:rFonts w:hint="default"/>
        <w:b w:val="0"/>
        <w:i w:val="0"/>
        <w:sz w:val="20"/>
        <w:szCs w:val="20"/>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5" w15:restartNumberingAfterBreak="0">
    <w:nsid w:val="4C036727"/>
    <w:multiLevelType w:val="multilevel"/>
    <w:tmpl w:val="26A629A8"/>
    <w:lvl w:ilvl="0">
      <w:start w:val="1"/>
      <w:numFmt w:val="decimal"/>
      <w:lvlText w:val="%1"/>
      <w:lvlJc w:val="left"/>
      <w:pPr>
        <w:ind w:left="432" w:hanging="432"/>
      </w:pPr>
    </w:lvl>
    <w:lvl w:ilvl="1">
      <w:start w:val="1"/>
      <w:numFmt w:val="lowerLetter"/>
      <w:lvlText w:val="%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4D3358E7"/>
    <w:multiLevelType w:val="hybridMultilevel"/>
    <w:tmpl w:val="B4A2388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4EFF642D"/>
    <w:multiLevelType w:val="hybridMultilevel"/>
    <w:tmpl w:val="6360B3D2"/>
    <w:lvl w:ilvl="0" w:tplc="7B062A2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5CE16A87"/>
    <w:multiLevelType w:val="multilevel"/>
    <w:tmpl w:val="F7D41870"/>
    <w:styleLink w:val="Estilo3"/>
    <w:lvl w:ilvl="0">
      <w:start w:val="16"/>
      <w:numFmt w:val="decimal"/>
      <w:lvlText w:val="%1"/>
      <w:lvlJc w:val="left"/>
      <w:pPr>
        <w:ind w:left="570" w:hanging="570"/>
      </w:pPr>
    </w:lvl>
    <w:lvl w:ilvl="1">
      <w:start w:val="1"/>
      <w:numFmt w:val="decimal"/>
      <w:lvlText w:val="18.%2"/>
      <w:lvlJc w:val="left"/>
      <w:pPr>
        <w:ind w:left="1137" w:hanging="570"/>
      </w:pPr>
      <w:rPr>
        <w:b w:val="0"/>
      </w:rPr>
    </w:lvl>
    <w:lvl w:ilvl="2">
      <w:start w:val="1"/>
      <w:numFmt w:val="decimal"/>
      <w:lvlText w:val="16.%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9" w15:restartNumberingAfterBreak="0">
    <w:nsid w:val="5D834067"/>
    <w:multiLevelType w:val="multilevel"/>
    <w:tmpl w:val="C654FC2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5F255A7E"/>
    <w:multiLevelType w:val="multilevel"/>
    <w:tmpl w:val="92D2E7EA"/>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11" w15:restartNumberingAfterBreak="0">
    <w:nsid w:val="64E5648E"/>
    <w:multiLevelType w:val="multilevel"/>
    <w:tmpl w:val="AB66FD1C"/>
    <w:styleLink w:val="Estilo2"/>
    <w:lvl w:ilvl="0">
      <w:start w:val="16"/>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6ABB68F5"/>
    <w:multiLevelType w:val="multilevel"/>
    <w:tmpl w:val="2B9EC234"/>
    <w:lvl w:ilvl="0">
      <w:start w:val="1"/>
      <w:numFmt w:val="decimal"/>
      <w:lvlText w:val="%1."/>
      <w:lvlJc w:val="left"/>
      <w:pPr>
        <w:ind w:left="360" w:hanging="360"/>
      </w:pPr>
    </w:lvl>
    <w:lvl w:ilvl="1">
      <w:start w:val="1"/>
      <w:numFmt w:val="decimal"/>
      <w:pStyle w:val="SUBANEXO"/>
      <w:lvlText w:val="%1.%2."/>
      <w:lvlJc w:val="left"/>
      <w:pPr>
        <w:ind w:left="792" w:hanging="432"/>
      </w:pPr>
      <w:rPr>
        <w:b w:val="0"/>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6EF04916"/>
    <w:multiLevelType w:val="multilevel"/>
    <w:tmpl w:val="6F9AD3D6"/>
    <w:lvl w:ilvl="0">
      <w:start w:val="1"/>
      <w:numFmt w:val="decimal"/>
      <w:pStyle w:val="SemEspaamento"/>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14" w15:restartNumberingAfterBreak="0">
    <w:nsid w:val="799C3233"/>
    <w:multiLevelType w:val="multilevel"/>
    <w:tmpl w:val="70AA856E"/>
    <w:lvl w:ilvl="0">
      <w:start w:val="4"/>
      <w:numFmt w:val="decimal"/>
      <w:lvlText w:val="%1"/>
      <w:lvlJc w:val="left"/>
      <w:pPr>
        <w:ind w:left="360" w:hanging="360"/>
      </w:pPr>
      <w:rPr>
        <w:rFonts w:hint="default"/>
      </w:rPr>
    </w:lvl>
    <w:lvl w:ilvl="1">
      <w:start w:val="1"/>
      <w:numFmt w:val="decimal"/>
      <w:lvlText w:val="%1.%2"/>
      <w:lvlJc w:val="left"/>
      <w:pPr>
        <w:ind w:left="502" w:hanging="360"/>
      </w:pPr>
      <w:rPr>
        <w:rFonts w:hint="default"/>
        <w:b/>
        <w:bCs/>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15" w15:restartNumberingAfterBreak="0">
    <w:nsid w:val="7DE04B89"/>
    <w:multiLevelType w:val="multilevel"/>
    <w:tmpl w:val="28BAE8A4"/>
    <w:styleLink w:val="LFO2"/>
    <w:lvl w:ilvl="0">
      <w:numFmt w:val="bullet"/>
      <w:pStyle w:val="Commarcadores5"/>
      <w:lvlText w:val=""/>
      <w:lvlJc w:val="left"/>
      <w:pPr>
        <w:ind w:left="1492" w:hanging="360"/>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6" w15:restartNumberingAfterBreak="0">
    <w:nsid w:val="7EA84EF0"/>
    <w:multiLevelType w:val="multilevel"/>
    <w:tmpl w:val="3BAE0EBE"/>
    <w:styleLink w:val="Estilo1"/>
    <w:lvl w:ilvl="0">
      <w:start w:val="2"/>
      <w:numFmt w:val="decimal"/>
      <w:lvlText w:val="1.%1"/>
      <w:lvlJc w:val="left"/>
      <w:pPr>
        <w:ind w:left="1287" w:hanging="360"/>
      </w:pPr>
      <w:rPr>
        <w:b w:val="0"/>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num w:numId="1">
    <w:abstractNumId w:val="1"/>
  </w:num>
  <w:num w:numId="2">
    <w:abstractNumId w:val="10"/>
  </w:num>
  <w:num w:numId="3">
    <w:abstractNumId w:val="2"/>
  </w:num>
  <w:num w:numId="4">
    <w:abstractNumId w:val="0"/>
  </w:num>
  <w:num w:numId="5">
    <w:abstractNumId w:val="5"/>
  </w:num>
  <w:num w:numId="6">
    <w:abstractNumId w:val="12"/>
  </w:num>
  <w:num w:numId="7">
    <w:abstractNumId w:val="16"/>
  </w:num>
  <w:num w:numId="8">
    <w:abstractNumId w:val="11"/>
  </w:num>
  <w:num w:numId="9">
    <w:abstractNumId w:val="8"/>
  </w:num>
  <w:num w:numId="10">
    <w:abstractNumId w:val="15"/>
  </w:num>
  <w:num w:numId="11">
    <w:abstractNumId w:val="6"/>
  </w:num>
  <w:num w:numId="12">
    <w:abstractNumId w:val="13"/>
  </w:num>
  <w:num w:numId="13">
    <w:abstractNumId w:val="13"/>
  </w:num>
  <w:num w:numId="14">
    <w:abstractNumId w:val="13"/>
  </w:num>
  <w:num w:numId="15">
    <w:abstractNumId w:val="13"/>
  </w:num>
  <w:num w:numId="16">
    <w:abstractNumId w:val="10"/>
  </w:num>
  <w:num w:numId="17">
    <w:abstractNumId w:val="7"/>
  </w:num>
  <w:num w:numId="18">
    <w:abstractNumId w:val="4"/>
    <w:lvlOverride w:ilvl="0">
      <w:lvl w:ilvl="0">
        <w:start w:val="1"/>
        <w:numFmt w:val="decimal"/>
        <w:pStyle w:val="1Nvel"/>
        <w:lvlText w:val="%1."/>
        <w:lvlJc w:val="left"/>
        <w:pPr>
          <w:ind w:left="0" w:firstLine="0"/>
        </w:pPr>
        <w:rPr>
          <w:rFonts w:hint="default"/>
          <w:b/>
        </w:rPr>
      </w:lvl>
    </w:lvlOverride>
    <w:lvlOverride w:ilvl="1">
      <w:lvl w:ilvl="1">
        <w:start w:val="1"/>
        <w:numFmt w:val="decimal"/>
        <w:pStyle w:val="11Subnvel"/>
        <w:lvlText w:val="%1.%2."/>
        <w:lvlJc w:val="left"/>
        <w:pPr>
          <w:ind w:left="0" w:firstLine="0"/>
        </w:pPr>
        <w:rPr>
          <w:rFonts w:hint="default"/>
          <w:b/>
          <w:i w:val="0"/>
          <w:caps w:val="0"/>
          <w:strike w:val="0"/>
          <w:dstrike w:val="0"/>
          <w:vanish w:val="0"/>
          <w:color w:val="auto"/>
          <w:sz w:val="20"/>
          <w:szCs w:val="20"/>
          <w:vertAlign w:val="baseline"/>
        </w:rPr>
      </w:lvl>
    </w:lvlOverride>
    <w:lvlOverride w:ilvl="2">
      <w:lvl w:ilvl="2">
        <w:start w:val="1"/>
        <w:numFmt w:val="decimal"/>
        <w:pStyle w:val="111Subnvel"/>
        <w:lvlText w:val="%1.%2.%3."/>
        <w:lvlJc w:val="left"/>
        <w:pPr>
          <w:ind w:left="0" w:firstLine="0"/>
        </w:pPr>
        <w:rPr>
          <w:rFonts w:hint="default"/>
          <w:b/>
          <w:i w:val="0"/>
          <w:caps w:val="0"/>
          <w:strike w:val="0"/>
          <w:dstrike w:val="0"/>
          <w:vanish w:val="0"/>
          <w:color w:val="auto"/>
          <w:sz w:val="20"/>
          <w:szCs w:val="20"/>
          <w:vertAlign w:val="baseline"/>
        </w:rPr>
      </w:lvl>
    </w:lvlOverride>
    <w:lvlOverride w:ilvl="3">
      <w:lvl w:ilvl="3">
        <w:start w:val="1"/>
        <w:numFmt w:val="decimal"/>
        <w:pStyle w:val="1111Subnvel"/>
        <w:lvlText w:val="%1.%2.%3.%4."/>
        <w:lvlJc w:val="left"/>
        <w:pPr>
          <w:ind w:left="0" w:firstLine="0"/>
        </w:pPr>
        <w:rPr>
          <w:rFonts w:hint="default"/>
          <w:b/>
          <w:i w:val="0"/>
          <w:sz w:val="20"/>
          <w:szCs w:val="20"/>
        </w:rPr>
      </w:lvl>
    </w:lvlOverride>
    <w:lvlOverride w:ilvl="4">
      <w:lvl w:ilvl="4">
        <w:start w:val="1"/>
        <w:numFmt w:val="decimal"/>
        <w:lvlText w:val="%1.%2.%3.%4.%5."/>
        <w:lvlJc w:val="left"/>
        <w:pPr>
          <w:ind w:left="0" w:firstLine="0"/>
        </w:pPr>
        <w:rPr>
          <w:rFonts w:hint="default"/>
        </w:rPr>
      </w:lvl>
    </w:lvlOverride>
    <w:lvlOverride w:ilvl="5">
      <w:lvl w:ilvl="5">
        <w:start w:val="1"/>
        <w:numFmt w:val="decimal"/>
        <w:lvlText w:val="%1.%2.%3.%4.%5.%6."/>
        <w:lvlJc w:val="left"/>
        <w:pPr>
          <w:ind w:left="0" w:firstLine="0"/>
        </w:pPr>
        <w:rPr>
          <w:rFonts w:hint="default"/>
        </w:rPr>
      </w:lvl>
    </w:lvlOverride>
    <w:lvlOverride w:ilvl="6">
      <w:lvl w:ilvl="6">
        <w:start w:val="1"/>
        <w:numFmt w:val="decimal"/>
        <w:lvlText w:val="%1.%2.%3.%4.%5.%6.%7."/>
        <w:lvlJc w:val="left"/>
        <w:pPr>
          <w:ind w:left="0" w:firstLine="0"/>
        </w:pPr>
        <w:rPr>
          <w:rFonts w:hint="default"/>
        </w:rPr>
      </w:lvl>
    </w:lvlOverride>
    <w:lvlOverride w:ilvl="7">
      <w:lvl w:ilvl="7">
        <w:start w:val="1"/>
        <w:numFmt w:val="decimal"/>
        <w:lvlText w:val="%1.%2.%3.%4.%5.%6.%7.%8."/>
        <w:lvlJc w:val="left"/>
        <w:pPr>
          <w:ind w:left="0" w:firstLine="0"/>
        </w:pPr>
        <w:rPr>
          <w:rFonts w:hint="default"/>
        </w:rPr>
      </w:lvl>
    </w:lvlOverride>
    <w:lvlOverride w:ilvl="8">
      <w:lvl w:ilvl="8">
        <w:start w:val="1"/>
        <w:numFmt w:val="decimal"/>
        <w:lvlText w:val="%1.%2.%3.%4.%5.%6.%7.%8.%9."/>
        <w:lvlJc w:val="left"/>
        <w:pPr>
          <w:ind w:left="0" w:firstLine="0"/>
        </w:pPr>
        <w:rPr>
          <w:rFonts w:hint="default"/>
        </w:rPr>
      </w:lvl>
    </w:lvlOverride>
  </w:num>
  <w:num w:numId="19">
    <w:abstractNumId w:val="14"/>
  </w:num>
  <w:num w:numId="20">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6"/>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3C4"/>
    <w:rsid w:val="000531DF"/>
    <w:rsid w:val="000845B8"/>
    <w:rsid w:val="00151A41"/>
    <w:rsid w:val="00171229"/>
    <w:rsid w:val="001F58B6"/>
    <w:rsid w:val="00203C32"/>
    <w:rsid w:val="0020472F"/>
    <w:rsid w:val="00255E30"/>
    <w:rsid w:val="00256A67"/>
    <w:rsid w:val="002578CD"/>
    <w:rsid w:val="002966D0"/>
    <w:rsid w:val="002A14B5"/>
    <w:rsid w:val="002C5515"/>
    <w:rsid w:val="0031108C"/>
    <w:rsid w:val="00360096"/>
    <w:rsid w:val="00375EDA"/>
    <w:rsid w:val="003825DB"/>
    <w:rsid w:val="003C043B"/>
    <w:rsid w:val="00401855"/>
    <w:rsid w:val="00417BF9"/>
    <w:rsid w:val="004C425B"/>
    <w:rsid w:val="00525EC5"/>
    <w:rsid w:val="005455B2"/>
    <w:rsid w:val="00575434"/>
    <w:rsid w:val="00575F1E"/>
    <w:rsid w:val="00595C67"/>
    <w:rsid w:val="005A0194"/>
    <w:rsid w:val="005B6BDE"/>
    <w:rsid w:val="005F4C5E"/>
    <w:rsid w:val="00602A74"/>
    <w:rsid w:val="0063092F"/>
    <w:rsid w:val="006344B2"/>
    <w:rsid w:val="00656900"/>
    <w:rsid w:val="006625F9"/>
    <w:rsid w:val="006670F6"/>
    <w:rsid w:val="006B3B12"/>
    <w:rsid w:val="006C3406"/>
    <w:rsid w:val="006E7088"/>
    <w:rsid w:val="007017EE"/>
    <w:rsid w:val="00750916"/>
    <w:rsid w:val="007B15C8"/>
    <w:rsid w:val="007F7338"/>
    <w:rsid w:val="007F7894"/>
    <w:rsid w:val="0081702A"/>
    <w:rsid w:val="00832773"/>
    <w:rsid w:val="00855EE9"/>
    <w:rsid w:val="00887EF0"/>
    <w:rsid w:val="008E5055"/>
    <w:rsid w:val="008F386A"/>
    <w:rsid w:val="009126EB"/>
    <w:rsid w:val="0091624C"/>
    <w:rsid w:val="00940539"/>
    <w:rsid w:val="00945C1C"/>
    <w:rsid w:val="0097233B"/>
    <w:rsid w:val="00A106AA"/>
    <w:rsid w:val="00A23AB1"/>
    <w:rsid w:val="00A71DB3"/>
    <w:rsid w:val="00AA02EB"/>
    <w:rsid w:val="00AB0DA1"/>
    <w:rsid w:val="00AB3003"/>
    <w:rsid w:val="00B3588E"/>
    <w:rsid w:val="00B71FE5"/>
    <w:rsid w:val="00BE59EB"/>
    <w:rsid w:val="00C17051"/>
    <w:rsid w:val="00C50B52"/>
    <w:rsid w:val="00C827A1"/>
    <w:rsid w:val="00C958C9"/>
    <w:rsid w:val="00CB7BF8"/>
    <w:rsid w:val="00CC56A8"/>
    <w:rsid w:val="00D2272E"/>
    <w:rsid w:val="00D452B6"/>
    <w:rsid w:val="00DA54BE"/>
    <w:rsid w:val="00DC16E9"/>
    <w:rsid w:val="00DE08EB"/>
    <w:rsid w:val="00DE79A3"/>
    <w:rsid w:val="00DF4A90"/>
    <w:rsid w:val="00E2455A"/>
    <w:rsid w:val="00E3709D"/>
    <w:rsid w:val="00E4567F"/>
    <w:rsid w:val="00E5350C"/>
    <w:rsid w:val="00E54CE0"/>
    <w:rsid w:val="00E96998"/>
    <w:rsid w:val="00EA05F7"/>
    <w:rsid w:val="00ED3A31"/>
    <w:rsid w:val="00ED43C4"/>
    <w:rsid w:val="00F83A73"/>
    <w:rsid w:val="00F91543"/>
    <w:rsid w:val="00FA2B3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B54332"/>
  <w15:chartTrackingRefBased/>
  <w15:docId w15:val="{85340966-F657-486F-9944-AB7DF802D4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0"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aliases w:val="NIVEL1"/>
    <w:basedOn w:val="Normal"/>
    <w:next w:val="Normal"/>
    <w:link w:val="Ttulo1Char"/>
    <w:autoRedefine/>
    <w:qFormat/>
    <w:rsid w:val="00B71FE5"/>
    <w:pPr>
      <w:keepNext/>
      <w:keepLines/>
      <w:numPr>
        <w:numId w:val="2"/>
      </w:numPr>
      <w:shd w:val="pct10" w:color="auto" w:fill="auto"/>
      <w:spacing w:before="120" w:after="0" w:line="360" w:lineRule="auto"/>
      <w:jc w:val="both"/>
      <w:outlineLvl w:val="0"/>
    </w:pPr>
    <w:rPr>
      <w:rFonts w:ascii="Arial" w:eastAsiaTheme="majorEastAsia" w:hAnsi="Arial" w:cstheme="majorBidi"/>
      <w:b/>
      <w:sz w:val="24"/>
      <w:szCs w:val="32"/>
    </w:rPr>
  </w:style>
  <w:style w:type="paragraph" w:styleId="Ttulo2">
    <w:name w:val="heading 2"/>
    <w:aliases w:val="NIVEL2"/>
    <w:basedOn w:val="Normal"/>
    <w:next w:val="Normal"/>
    <w:link w:val="Ttulo2Char"/>
    <w:autoRedefine/>
    <w:unhideWhenUsed/>
    <w:qFormat/>
    <w:rsid w:val="000845B8"/>
    <w:pPr>
      <w:keepNext/>
      <w:keepLines/>
      <w:numPr>
        <w:ilvl w:val="1"/>
        <w:numId w:val="2"/>
      </w:numPr>
      <w:spacing w:before="160" w:after="0" w:line="360" w:lineRule="auto"/>
      <w:jc w:val="both"/>
      <w:outlineLvl w:val="1"/>
    </w:pPr>
    <w:rPr>
      <w:rFonts w:ascii="Arial" w:eastAsiaTheme="majorEastAsia" w:hAnsi="Arial" w:cstheme="majorBidi"/>
      <w:bCs/>
      <w:sz w:val="24"/>
      <w:szCs w:val="26"/>
    </w:rPr>
  </w:style>
  <w:style w:type="paragraph" w:styleId="Ttulo3">
    <w:name w:val="heading 3"/>
    <w:aliases w:val="NIVEL3"/>
    <w:basedOn w:val="Normal"/>
    <w:next w:val="Normal"/>
    <w:link w:val="Ttulo3Char"/>
    <w:autoRedefine/>
    <w:unhideWhenUsed/>
    <w:qFormat/>
    <w:rsid w:val="00417BF9"/>
    <w:pPr>
      <w:keepNext/>
      <w:keepLines/>
      <w:numPr>
        <w:ilvl w:val="2"/>
        <w:numId w:val="2"/>
      </w:numPr>
      <w:spacing w:before="120" w:after="0" w:line="360" w:lineRule="auto"/>
      <w:jc w:val="both"/>
      <w:outlineLvl w:val="2"/>
    </w:pPr>
    <w:rPr>
      <w:rFonts w:ascii="Arial" w:eastAsiaTheme="majorEastAsia" w:hAnsi="Arial" w:cstheme="majorBidi"/>
      <w:i/>
      <w:sz w:val="24"/>
      <w:szCs w:val="24"/>
    </w:rPr>
  </w:style>
  <w:style w:type="paragraph" w:styleId="Ttulo4">
    <w:name w:val="heading 4"/>
    <w:aliases w:val="NIVEL4"/>
    <w:basedOn w:val="Normal"/>
    <w:next w:val="Normal"/>
    <w:link w:val="Ttulo4Char"/>
    <w:autoRedefine/>
    <w:unhideWhenUsed/>
    <w:qFormat/>
    <w:rsid w:val="000845B8"/>
    <w:pPr>
      <w:keepNext/>
      <w:keepLines/>
      <w:numPr>
        <w:ilvl w:val="3"/>
        <w:numId w:val="2"/>
      </w:numPr>
      <w:spacing w:before="40" w:after="0" w:line="360" w:lineRule="auto"/>
      <w:ind w:left="0" w:firstLine="1134"/>
      <w:jc w:val="both"/>
      <w:outlineLvl w:val="3"/>
    </w:pPr>
    <w:rPr>
      <w:rFonts w:ascii="Arial" w:eastAsiaTheme="majorEastAsia" w:hAnsi="Arial" w:cstheme="majorBidi"/>
      <w:i/>
      <w:iCs/>
    </w:rPr>
  </w:style>
  <w:style w:type="paragraph" w:styleId="Ttulo5">
    <w:name w:val="heading 5"/>
    <w:basedOn w:val="Normal"/>
    <w:next w:val="Normal"/>
    <w:link w:val="Ttulo5Char"/>
    <w:unhideWhenUsed/>
    <w:qFormat/>
    <w:rsid w:val="00417BF9"/>
    <w:pPr>
      <w:keepNext/>
      <w:keepLines/>
      <w:numPr>
        <w:ilvl w:val="4"/>
        <w:numId w:val="2"/>
      </w:numPr>
      <w:spacing w:before="40" w:after="0"/>
      <w:outlineLvl w:val="4"/>
    </w:pPr>
    <w:rPr>
      <w:rFonts w:asciiTheme="majorHAnsi" w:eastAsiaTheme="majorEastAsia" w:hAnsiTheme="majorHAnsi" w:cstheme="majorBidi"/>
      <w:color w:val="2F5496" w:themeColor="accent1" w:themeShade="BF"/>
    </w:rPr>
  </w:style>
  <w:style w:type="paragraph" w:styleId="Ttulo6">
    <w:name w:val="heading 6"/>
    <w:basedOn w:val="Normal"/>
    <w:next w:val="Normal"/>
    <w:link w:val="Ttulo6Char"/>
    <w:unhideWhenUsed/>
    <w:qFormat/>
    <w:rsid w:val="00417BF9"/>
    <w:pPr>
      <w:keepNext/>
      <w:keepLines/>
      <w:numPr>
        <w:ilvl w:val="5"/>
        <w:numId w:val="2"/>
      </w:numPr>
      <w:spacing w:before="40" w:after="0"/>
      <w:outlineLvl w:val="5"/>
    </w:pPr>
    <w:rPr>
      <w:rFonts w:asciiTheme="majorHAnsi" w:eastAsiaTheme="majorEastAsia" w:hAnsiTheme="majorHAnsi" w:cstheme="majorBidi"/>
      <w:color w:val="1F3763" w:themeColor="accent1" w:themeShade="7F"/>
    </w:rPr>
  </w:style>
  <w:style w:type="paragraph" w:styleId="Ttulo7">
    <w:name w:val="heading 7"/>
    <w:basedOn w:val="Normal"/>
    <w:next w:val="Normal"/>
    <w:link w:val="Ttulo7Char"/>
    <w:unhideWhenUsed/>
    <w:qFormat/>
    <w:rsid w:val="00417BF9"/>
    <w:pPr>
      <w:keepNext/>
      <w:keepLines/>
      <w:numPr>
        <w:ilvl w:val="6"/>
        <w:numId w:val="2"/>
      </w:numPr>
      <w:spacing w:before="40" w:after="0"/>
      <w:outlineLvl w:val="6"/>
    </w:pPr>
    <w:rPr>
      <w:rFonts w:asciiTheme="majorHAnsi" w:eastAsiaTheme="majorEastAsia" w:hAnsiTheme="majorHAnsi" w:cstheme="majorBidi"/>
      <w:i/>
      <w:iCs/>
      <w:color w:val="1F3763" w:themeColor="accent1" w:themeShade="7F"/>
    </w:rPr>
  </w:style>
  <w:style w:type="paragraph" w:styleId="Ttulo8">
    <w:name w:val="heading 8"/>
    <w:basedOn w:val="Normal"/>
    <w:next w:val="Normal"/>
    <w:link w:val="Ttulo8Char"/>
    <w:unhideWhenUsed/>
    <w:qFormat/>
    <w:rsid w:val="00417BF9"/>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har"/>
    <w:unhideWhenUsed/>
    <w:qFormat/>
    <w:rsid w:val="00417BF9"/>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NIVEL1 Char"/>
    <w:basedOn w:val="Fontepargpadro"/>
    <w:link w:val="Ttulo1"/>
    <w:rsid w:val="00B71FE5"/>
    <w:rPr>
      <w:rFonts w:ascii="Arial" w:eastAsiaTheme="majorEastAsia" w:hAnsi="Arial" w:cstheme="majorBidi"/>
      <w:b/>
      <w:sz w:val="24"/>
      <w:szCs w:val="32"/>
      <w:shd w:val="pct10" w:color="auto" w:fill="auto"/>
    </w:rPr>
  </w:style>
  <w:style w:type="character" w:customStyle="1" w:styleId="Ttulo2Char">
    <w:name w:val="Título 2 Char"/>
    <w:aliases w:val="NIVEL2 Char"/>
    <w:basedOn w:val="Fontepargpadro"/>
    <w:link w:val="Ttulo2"/>
    <w:rsid w:val="000845B8"/>
    <w:rPr>
      <w:rFonts w:ascii="Arial" w:eastAsiaTheme="majorEastAsia" w:hAnsi="Arial" w:cstheme="majorBidi"/>
      <w:bCs/>
      <w:sz w:val="24"/>
      <w:szCs w:val="26"/>
    </w:rPr>
  </w:style>
  <w:style w:type="character" w:customStyle="1" w:styleId="Ttulo3Char">
    <w:name w:val="Título 3 Char"/>
    <w:aliases w:val="NIVEL3 Char"/>
    <w:basedOn w:val="Fontepargpadro"/>
    <w:link w:val="Ttulo3"/>
    <w:rsid w:val="00417BF9"/>
    <w:rPr>
      <w:rFonts w:ascii="Arial" w:eastAsiaTheme="majorEastAsia" w:hAnsi="Arial" w:cstheme="majorBidi"/>
      <w:i/>
      <w:sz w:val="24"/>
      <w:szCs w:val="24"/>
    </w:rPr>
  </w:style>
  <w:style w:type="character" w:customStyle="1" w:styleId="Ttulo4Char">
    <w:name w:val="Título 4 Char"/>
    <w:aliases w:val="NIVEL4 Char"/>
    <w:basedOn w:val="Fontepargpadro"/>
    <w:link w:val="Ttulo4"/>
    <w:rsid w:val="000845B8"/>
    <w:rPr>
      <w:rFonts w:ascii="Arial" w:eastAsiaTheme="majorEastAsia" w:hAnsi="Arial" w:cstheme="majorBidi"/>
      <w:i/>
      <w:iCs/>
    </w:rPr>
  </w:style>
  <w:style w:type="character" w:customStyle="1" w:styleId="Ttulo5Char">
    <w:name w:val="Título 5 Char"/>
    <w:basedOn w:val="Fontepargpadro"/>
    <w:link w:val="Ttulo5"/>
    <w:rsid w:val="00417BF9"/>
    <w:rPr>
      <w:rFonts w:asciiTheme="majorHAnsi" w:eastAsiaTheme="majorEastAsia" w:hAnsiTheme="majorHAnsi" w:cstheme="majorBidi"/>
      <w:color w:val="2F5496" w:themeColor="accent1" w:themeShade="BF"/>
    </w:rPr>
  </w:style>
  <w:style w:type="character" w:customStyle="1" w:styleId="Ttulo6Char">
    <w:name w:val="Título 6 Char"/>
    <w:basedOn w:val="Fontepargpadro"/>
    <w:link w:val="Ttulo6"/>
    <w:rsid w:val="00417BF9"/>
    <w:rPr>
      <w:rFonts w:asciiTheme="majorHAnsi" w:eastAsiaTheme="majorEastAsia" w:hAnsiTheme="majorHAnsi" w:cstheme="majorBidi"/>
      <w:color w:val="1F3763" w:themeColor="accent1" w:themeShade="7F"/>
    </w:rPr>
  </w:style>
  <w:style w:type="character" w:customStyle="1" w:styleId="Ttulo7Char">
    <w:name w:val="Título 7 Char"/>
    <w:basedOn w:val="Fontepargpadro"/>
    <w:link w:val="Ttulo7"/>
    <w:rsid w:val="00417BF9"/>
    <w:rPr>
      <w:rFonts w:asciiTheme="majorHAnsi" w:eastAsiaTheme="majorEastAsia" w:hAnsiTheme="majorHAnsi" w:cstheme="majorBidi"/>
      <w:i/>
      <w:iCs/>
      <w:color w:val="1F3763" w:themeColor="accent1" w:themeShade="7F"/>
    </w:rPr>
  </w:style>
  <w:style w:type="character" w:customStyle="1" w:styleId="Ttulo8Char">
    <w:name w:val="Título 8 Char"/>
    <w:basedOn w:val="Fontepargpadro"/>
    <w:link w:val="Ttulo8"/>
    <w:rsid w:val="00417BF9"/>
    <w:rPr>
      <w:rFonts w:asciiTheme="majorHAnsi" w:eastAsiaTheme="majorEastAsia" w:hAnsiTheme="majorHAnsi" w:cstheme="majorBidi"/>
      <w:color w:val="272727" w:themeColor="text1" w:themeTint="D8"/>
      <w:sz w:val="21"/>
      <w:szCs w:val="21"/>
    </w:rPr>
  </w:style>
  <w:style w:type="character" w:customStyle="1" w:styleId="Ttulo9Char">
    <w:name w:val="Título 9 Char"/>
    <w:basedOn w:val="Fontepargpadro"/>
    <w:link w:val="Ttulo9"/>
    <w:rsid w:val="00417BF9"/>
    <w:rPr>
      <w:rFonts w:asciiTheme="majorHAnsi" w:eastAsiaTheme="majorEastAsia" w:hAnsiTheme="majorHAnsi" w:cstheme="majorBidi"/>
      <w:i/>
      <w:iCs/>
      <w:color w:val="272727" w:themeColor="text1" w:themeTint="D8"/>
      <w:sz w:val="21"/>
      <w:szCs w:val="21"/>
    </w:rPr>
  </w:style>
  <w:style w:type="paragraph" w:styleId="PargrafodaLista">
    <w:name w:val="List Paragraph"/>
    <w:basedOn w:val="Normal"/>
    <w:uiPriority w:val="34"/>
    <w:qFormat/>
    <w:rsid w:val="00602A74"/>
    <w:pPr>
      <w:ind w:left="720"/>
      <w:contextualSpacing/>
    </w:pPr>
  </w:style>
  <w:style w:type="paragraph" w:styleId="CabealhodoSumrio">
    <w:name w:val="TOC Heading"/>
    <w:basedOn w:val="Ttulo1"/>
    <w:next w:val="Normal"/>
    <w:uiPriority w:val="39"/>
    <w:unhideWhenUsed/>
    <w:qFormat/>
    <w:rsid w:val="0031108C"/>
    <w:pPr>
      <w:numPr>
        <w:numId w:val="0"/>
      </w:numPr>
      <w:shd w:val="clear" w:color="auto" w:fill="auto"/>
      <w:spacing w:before="240" w:line="259" w:lineRule="auto"/>
      <w:outlineLvl w:val="9"/>
    </w:pPr>
    <w:rPr>
      <w:rFonts w:asciiTheme="majorHAnsi" w:hAnsiTheme="majorHAnsi"/>
      <w:b w:val="0"/>
      <w:color w:val="2F5496" w:themeColor="accent1" w:themeShade="BF"/>
      <w:sz w:val="32"/>
      <w:lang w:eastAsia="pt-BR"/>
    </w:rPr>
  </w:style>
  <w:style w:type="paragraph" w:styleId="Sumrio1">
    <w:name w:val="toc 1"/>
    <w:basedOn w:val="Normal"/>
    <w:next w:val="Normal"/>
    <w:autoRedefine/>
    <w:uiPriority w:val="39"/>
    <w:unhideWhenUsed/>
    <w:rsid w:val="000845B8"/>
    <w:pPr>
      <w:tabs>
        <w:tab w:val="left" w:pos="440"/>
        <w:tab w:val="right" w:leader="dot" w:pos="9061"/>
      </w:tabs>
      <w:spacing w:after="100"/>
    </w:pPr>
  </w:style>
  <w:style w:type="paragraph" w:styleId="Sumrio2">
    <w:name w:val="toc 2"/>
    <w:basedOn w:val="Normal"/>
    <w:next w:val="Normal"/>
    <w:autoRedefine/>
    <w:uiPriority w:val="39"/>
    <w:unhideWhenUsed/>
    <w:rsid w:val="0031108C"/>
    <w:pPr>
      <w:spacing w:after="100"/>
      <w:ind w:left="220"/>
    </w:pPr>
  </w:style>
  <w:style w:type="paragraph" w:styleId="Sumrio3">
    <w:name w:val="toc 3"/>
    <w:basedOn w:val="Normal"/>
    <w:next w:val="Normal"/>
    <w:autoRedefine/>
    <w:uiPriority w:val="39"/>
    <w:unhideWhenUsed/>
    <w:rsid w:val="0031108C"/>
    <w:pPr>
      <w:spacing w:after="100"/>
      <w:ind w:left="440"/>
    </w:pPr>
  </w:style>
  <w:style w:type="paragraph" w:styleId="Cabealho">
    <w:name w:val="header"/>
    <w:aliases w:val="encabezado,Cabeçalho superior,foote"/>
    <w:basedOn w:val="Normal"/>
    <w:link w:val="CabealhoChar"/>
    <w:uiPriority w:val="99"/>
    <w:unhideWhenUsed/>
    <w:rsid w:val="005B6BDE"/>
    <w:pPr>
      <w:tabs>
        <w:tab w:val="center" w:pos="4252"/>
        <w:tab w:val="right" w:pos="8504"/>
      </w:tabs>
      <w:spacing w:after="0" w:line="240" w:lineRule="auto"/>
    </w:pPr>
  </w:style>
  <w:style w:type="character" w:customStyle="1" w:styleId="CabealhoChar">
    <w:name w:val="Cabeçalho Char"/>
    <w:aliases w:val="encabezado Char,Cabeçalho superior Char,foote Char"/>
    <w:basedOn w:val="Fontepargpadro"/>
    <w:link w:val="Cabealho"/>
    <w:uiPriority w:val="99"/>
    <w:rsid w:val="005B6BDE"/>
  </w:style>
  <w:style w:type="paragraph" w:styleId="Rodap">
    <w:name w:val="footer"/>
    <w:basedOn w:val="Normal"/>
    <w:link w:val="RodapChar"/>
    <w:uiPriority w:val="99"/>
    <w:unhideWhenUsed/>
    <w:rsid w:val="005B6BDE"/>
    <w:pPr>
      <w:tabs>
        <w:tab w:val="center" w:pos="4252"/>
        <w:tab w:val="right" w:pos="8504"/>
      </w:tabs>
      <w:spacing w:after="0" w:line="240" w:lineRule="auto"/>
    </w:pPr>
  </w:style>
  <w:style w:type="character" w:customStyle="1" w:styleId="RodapChar">
    <w:name w:val="Rodapé Char"/>
    <w:basedOn w:val="Fontepargpadro"/>
    <w:link w:val="Rodap"/>
    <w:uiPriority w:val="99"/>
    <w:rsid w:val="005B6BDE"/>
  </w:style>
  <w:style w:type="character" w:styleId="Hyperlink">
    <w:name w:val="Hyperlink"/>
    <w:basedOn w:val="Fontepargpadro"/>
    <w:uiPriority w:val="99"/>
    <w:unhideWhenUsed/>
    <w:rsid w:val="0031108C"/>
    <w:rPr>
      <w:color w:val="0563C1" w:themeColor="hyperlink"/>
      <w:u w:val="single"/>
    </w:rPr>
  </w:style>
  <w:style w:type="character" w:styleId="MenoPendente">
    <w:name w:val="Unresolved Mention"/>
    <w:basedOn w:val="Fontepargpadro"/>
    <w:uiPriority w:val="99"/>
    <w:semiHidden/>
    <w:unhideWhenUsed/>
    <w:rsid w:val="00E3709D"/>
    <w:rPr>
      <w:color w:val="605E5C"/>
      <w:shd w:val="clear" w:color="auto" w:fill="E1DFDD"/>
    </w:rPr>
  </w:style>
  <w:style w:type="paragraph" w:customStyle="1" w:styleId="western">
    <w:name w:val="western"/>
    <w:basedOn w:val="Normal"/>
    <w:rsid w:val="005A0194"/>
    <w:pPr>
      <w:suppressAutoHyphens/>
      <w:autoSpaceDN w:val="0"/>
      <w:spacing w:before="100" w:after="0" w:line="240" w:lineRule="auto"/>
      <w:jc w:val="both"/>
      <w:textAlignment w:val="baseline"/>
    </w:pPr>
    <w:rPr>
      <w:rFonts w:ascii="Arial Unicode MS" w:eastAsia="Arial Unicode MS" w:hAnsi="Arial Unicode MS" w:cs="Arial Unicode MS"/>
      <w:color w:val="000000"/>
      <w:sz w:val="18"/>
      <w:szCs w:val="18"/>
      <w:lang w:eastAsia="pt-BR"/>
    </w:rPr>
  </w:style>
  <w:style w:type="paragraph" w:styleId="Recuodecorpodetexto2">
    <w:name w:val="Body Text Indent 2"/>
    <w:basedOn w:val="Normal"/>
    <w:link w:val="Recuodecorpodetexto2Char"/>
    <w:rsid w:val="00887EF0"/>
    <w:pPr>
      <w:suppressAutoHyphens/>
      <w:autoSpaceDN w:val="0"/>
      <w:spacing w:after="120" w:line="480" w:lineRule="auto"/>
      <w:ind w:left="283"/>
      <w:textAlignment w:val="baseline"/>
    </w:pPr>
    <w:rPr>
      <w:rFonts w:ascii="Ecofont_Spranq_eco_Sans" w:eastAsia="Times New Roman" w:hAnsi="Ecofont_Spranq_eco_Sans" w:cs="Tahoma"/>
      <w:sz w:val="24"/>
      <w:szCs w:val="24"/>
      <w:lang w:eastAsia="pt-BR"/>
    </w:rPr>
  </w:style>
  <w:style w:type="character" w:customStyle="1" w:styleId="Recuodecorpodetexto2Char">
    <w:name w:val="Recuo de corpo de texto 2 Char"/>
    <w:basedOn w:val="Fontepargpadro"/>
    <w:link w:val="Recuodecorpodetexto2"/>
    <w:rsid w:val="00887EF0"/>
    <w:rPr>
      <w:rFonts w:ascii="Ecofont_Spranq_eco_Sans" w:eastAsia="Times New Roman" w:hAnsi="Ecofont_Spranq_eco_Sans" w:cs="Tahoma"/>
      <w:sz w:val="24"/>
      <w:szCs w:val="24"/>
      <w:lang w:eastAsia="pt-BR"/>
    </w:rPr>
  </w:style>
  <w:style w:type="paragraph" w:styleId="Corpodetexto2">
    <w:name w:val="Body Text 2"/>
    <w:basedOn w:val="Normal"/>
    <w:link w:val="Corpodetexto2Char"/>
    <w:rsid w:val="00887EF0"/>
    <w:pPr>
      <w:suppressAutoHyphens/>
      <w:autoSpaceDN w:val="0"/>
      <w:spacing w:after="120" w:line="480" w:lineRule="auto"/>
      <w:textAlignment w:val="baseline"/>
    </w:pPr>
    <w:rPr>
      <w:rFonts w:ascii="Ecofont_Spranq_eco_Sans" w:eastAsia="Times New Roman" w:hAnsi="Ecofont_Spranq_eco_Sans" w:cs="Tahoma"/>
      <w:sz w:val="24"/>
      <w:szCs w:val="24"/>
      <w:lang w:eastAsia="pt-BR"/>
    </w:rPr>
  </w:style>
  <w:style w:type="character" w:customStyle="1" w:styleId="Corpodetexto2Char">
    <w:name w:val="Corpo de texto 2 Char"/>
    <w:basedOn w:val="Fontepargpadro"/>
    <w:link w:val="Corpodetexto2"/>
    <w:rsid w:val="00887EF0"/>
    <w:rPr>
      <w:rFonts w:ascii="Ecofont_Spranq_eco_Sans" w:eastAsia="Times New Roman" w:hAnsi="Ecofont_Spranq_eco_Sans" w:cs="Tahoma"/>
      <w:sz w:val="24"/>
      <w:szCs w:val="24"/>
      <w:lang w:eastAsia="pt-BR"/>
    </w:rPr>
  </w:style>
  <w:style w:type="paragraph" w:customStyle="1" w:styleId="contedo-do-quadro-western">
    <w:name w:val="conteúdo-do-quadro-western"/>
    <w:basedOn w:val="Normal"/>
    <w:rsid w:val="00887EF0"/>
    <w:pPr>
      <w:suppressAutoHyphens/>
      <w:autoSpaceDN w:val="0"/>
      <w:spacing w:before="100" w:after="0" w:line="240" w:lineRule="auto"/>
      <w:jc w:val="both"/>
      <w:textAlignment w:val="baseline"/>
    </w:pPr>
    <w:rPr>
      <w:rFonts w:ascii="Arial Unicode MS" w:eastAsia="Arial Unicode MS" w:hAnsi="Arial Unicode MS" w:cs="Arial Unicode MS"/>
      <w:color w:val="000000"/>
      <w:sz w:val="18"/>
      <w:szCs w:val="18"/>
      <w:lang w:eastAsia="pt-BR"/>
    </w:rPr>
  </w:style>
  <w:style w:type="paragraph" w:customStyle="1" w:styleId="Contedodoquadro">
    <w:name w:val="Conteúdo do quadro"/>
    <w:basedOn w:val="Corpodetexto"/>
    <w:rsid w:val="00887EF0"/>
    <w:pPr>
      <w:suppressAutoHyphens/>
      <w:autoSpaceDN w:val="0"/>
      <w:spacing w:line="240" w:lineRule="auto"/>
      <w:textAlignment w:val="baseline"/>
    </w:pPr>
    <w:rPr>
      <w:rFonts w:ascii="Times New Roman" w:eastAsia="Times New Roman" w:hAnsi="Times New Roman" w:cs="Times New Roman"/>
      <w:sz w:val="20"/>
      <w:szCs w:val="20"/>
      <w:lang w:eastAsia="ar-SA"/>
    </w:rPr>
  </w:style>
  <w:style w:type="paragraph" w:styleId="Corpodetexto">
    <w:name w:val="Body Text"/>
    <w:basedOn w:val="Normal"/>
    <w:link w:val="CorpodetextoChar"/>
    <w:unhideWhenUsed/>
    <w:rsid w:val="00887EF0"/>
    <w:pPr>
      <w:spacing w:after="120"/>
    </w:pPr>
  </w:style>
  <w:style w:type="character" w:customStyle="1" w:styleId="CorpodetextoChar">
    <w:name w:val="Corpo de texto Char"/>
    <w:basedOn w:val="Fontepargpadro"/>
    <w:link w:val="Corpodetexto"/>
    <w:rsid w:val="00887EF0"/>
  </w:style>
  <w:style w:type="paragraph" w:customStyle="1" w:styleId="ParagraphStyle">
    <w:name w:val="Paragraph Style"/>
    <w:uiPriority w:val="99"/>
    <w:rsid w:val="00887EF0"/>
    <w:pPr>
      <w:widowControl w:val="0"/>
      <w:autoSpaceDE w:val="0"/>
      <w:autoSpaceDN w:val="0"/>
      <w:adjustRightInd w:val="0"/>
      <w:spacing w:after="0" w:line="240" w:lineRule="auto"/>
    </w:pPr>
    <w:rPr>
      <w:rFonts w:ascii="Arial" w:eastAsia="Times New Roman" w:hAnsi="Arial" w:cs="Arial"/>
      <w:sz w:val="24"/>
      <w:szCs w:val="24"/>
      <w:lang w:eastAsia="pt-BR"/>
    </w:rPr>
  </w:style>
  <w:style w:type="paragraph" w:customStyle="1" w:styleId="ANEXO">
    <w:name w:val="ANEXO"/>
    <w:basedOn w:val="Normal"/>
    <w:link w:val="ANEXOChar"/>
    <w:autoRedefine/>
    <w:qFormat/>
    <w:rsid w:val="00AB0DA1"/>
    <w:pPr>
      <w:numPr>
        <w:numId w:val="3"/>
      </w:numPr>
      <w:spacing w:after="0" w:line="240" w:lineRule="auto"/>
      <w:ind w:right="-15"/>
      <w:jc w:val="both"/>
    </w:pPr>
    <w:rPr>
      <w:rFonts w:ascii="Arial" w:hAnsi="Arial" w:cs="Arial"/>
      <w:b/>
      <w:sz w:val="24"/>
      <w:szCs w:val="24"/>
    </w:rPr>
  </w:style>
  <w:style w:type="paragraph" w:customStyle="1" w:styleId="SUBANEXO">
    <w:name w:val="SUB ANEXO"/>
    <w:basedOn w:val="Normal"/>
    <w:link w:val="SUBANEXOChar"/>
    <w:qFormat/>
    <w:rsid w:val="00D2272E"/>
    <w:pPr>
      <w:numPr>
        <w:ilvl w:val="1"/>
        <w:numId w:val="6"/>
      </w:numPr>
      <w:spacing w:after="0" w:line="360" w:lineRule="auto"/>
      <w:jc w:val="both"/>
    </w:pPr>
    <w:rPr>
      <w:rFonts w:ascii="Arial" w:hAnsi="Arial" w:cs="Arial"/>
      <w:sz w:val="24"/>
      <w:szCs w:val="24"/>
    </w:rPr>
  </w:style>
  <w:style w:type="character" w:customStyle="1" w:styleId="ANEXOChar">
    <w:name w:val="ANEXO Char"/>
    <w:basedOn w:val="Fontepargpadro"/>
    <w:link w:val="ANEXO"/>
    <w:rsid w:val="00AB0DA1"/>
    <w:rPr>
      <w:rFonts w:ascii="Arial" w:hAnsi="Arial" w:cs="Arial"/>
      <w:b/>
      <w:sz w:val="24"/>
      <w:szCs w:val="24"/>
    </w:rPr>
  </w:style>
  <w:style w:type="paragraph" w:styleId="NormalWeb">
    <w:name w:val="Normal (Web)"/>
    <w:basedOn w:val="Normal"/>
    <w:rsid w:val="00A71DB3"/>
    <w:pPr>
      <w:suppressAutoHyphens/>
      <w:autoSpaceDN w:val="0"/>
      <w:spacing w:before="100" w:after="100" w:line="240" w:lineRule="auto"/>
      <w:textAlignment w:val="baseline"/>
    </w:pPr>
    <w:rPr>
      <w:rFonts w:ascii="Times New Roman" w:eastAsia="Times New Roman" w:hAnsi="Times New Roman" w:cs="Times New Roman"/>
      <w:sz w:val="24"/>
      <w:szCs w:val="24"/>
      <w:lang w:eastAsia="pt-BR"/>
    </w:rPr>
  </w:style>
  <w:style w:type="character" w:customStyle="1" w:styleId="SUBANEXOChar">
    <w:name w:val="SUB ANEXO Char"/>
    <w:basedOn w:val="Fontepargpadro"/>
    <w:link w:val="SUBANEXO"/>
    <w:rsid w:val="00D2272E"/>
    <w:rPr>
      <w:rFonts w:ascii="Arial" w:hAnsi="Arial" w:cs="Arial"/>
      <w:sz w:val="24"/>
      <w:szCs w:val="24"/>
    </w:rPr>
  </w:style>
  <w:style w:type="paragraph" w:styleId="Textodebalo">
    <w:name w:val="Balloon Text"/>
    <w:basedOn w:val="Normal"/>
    <w:link w:val="TextodebaloChar"/>
    <w:uiPriority w:val="99"/>
    <w:rsid w:val="00A71DB3"/>
    <w:pPr>
      <w:suppressAutoHyphens/>
      <w:autoSpaceDN w:val="0"/>
      <w:spacing w:after="0" w:line="240" w:lineRule="auto"/>
      <w:textAlignment w:val="baseline"/>
    </w:pPr>
    <w:rPr>
      <w:rFonts w:ascii="Tahoma" w:eastAsia="Times New Roman" w:hAnsi="Tahoma" w:cs="Tahoma"/>
      <w:sz w:val="16"/>
      <w:szCs w:val="16"/>
      <w:lang w:eastAsia="pt-BR"/>
    </w:rPr>
  </w:style>
  <w:style w:type="character" w:customStyle="1" w:styleId="TextodebaloChar">
    <w:name w:val="Texto de balão Char"/>
    <w:basedOn w:val="Fontepargpadro"/>
    <w:link w:val="Textodebalo"/>
    <w:uiPriority w:val="99"/>
    <w:rsid w:val="00A71DB3"/>
    <w:rPr>
      <w:rFonts w:ascii="Tahoma" w:eastAsia="Times New Roman" w:hAnsi="Tahoma" w:cs="Tahoma"/>
      <w:sz w:val="16"/>
      <w:szCs w:val="16"/>
      <w:lang w:eastAsia="pt-BR"/>
    </w:rPr>
  </w:style>
  <w:style w:type="paragraph" w:customStyle="1" w:styleId="Nvel2">
    <w:name w:val="Nível 2"/>
    <w:basedOn w:val="Normal"/>
    <w:next w:val="Normal"/>
    <w:rsid w:val="00A71DB3"/>
    <w:pPr>
      <w:suppressAutoHyphens/>
      <w:autoSpaceDN w:val="0"/>
      <w:spacing w:after="120" w:line="240" w:lineRule="auto"/>
      <w:jc w:val="both"/>
      <w:textAlignment w:val="baseline"/>
    </w:pPr>
    <w:rPr>
      <w:rFonts w:ascii="Arial" w:eastAsia="Times New Roman" w:hAnsi="Arial" w:cs="Times New Roman"/>
      <w:b/>
      <w:sz w:val="24"/>
      <w:szCs w:val="20"/>
      <w:lang w:eastAsia="pt-BR"/>
    </w:rPr>
  </w:style>
  <w:style w:type="character" w:customStyle="1" w:styleId="normalchar1">
    <w:name w:val="normal__char1"/>
    <w:rsid w:val="00A71DB3"/>
    <w:rPr>
      <w:rFonts w:ascii="Arial" w:hAnsi="Arial" w:cs="Arial"/>
      <w:strike w:val="0"/>
      <w:dstrike w:val="0"/>
      <w:sz w:val="24"/>
      <w:szCs w:val="24"/>
      <w:u w:val="none"/>
    </w:rPr>
  </w:style>
  <w:style w:type="character" w:customStyle="1" w:styleId="apple-style-span">
    <w:name w:val="apple-style-span"/>
    <w:basedOn w:val="Fontepargpadro"/>
    <w:rsid w:val="00A71DB3"/>
  </w:style>
  <w:style w:type="paragraph" w:styleId="Citao">
    <w:name w:val="Quote"/>
    <w:basedOn w:val="Normal"/>
    <w:next w:val="Normal"/>
    <w:link w:val="CitaoChar"/>
    <w:rsid w:val="00A71DB3"/>
    <w:pPr>
      <w:pBdr>
        <w:top w:val="single" w:sz="4" w:space="1" w:color="1F497D"/>
        <w:left w:val="single" w:sz="4" w:space="4" w:color="1F497D"/>
        <w:bottom w:val="single" w:sz="4" w:space="1" w:color="1F497D"/>
        <w:right w:val="single" w:sz="4" w:space="4" w:color="1F497D"/>
      </w:pBdr>
      <w:shd w:val="clear" w:color="auto" w:fill="FFFFCC"/>
      <w:suppressAutoHyphens/>
      <w:autoSpaceDN w:val="0"/>
      <w:spacing w:before="120" w:after="0" w:line="240" w:lineRule="auto"/>
      <w:jc w:val="both"/>
      <w:textAlignment w:val="baseline"/>
    </w:pPr>
    <w:rPr>
      <w:rFonts w:ascii="Arial" w:eastAsia="Calibri" w:hAnsi="Arial" w:cs="Tahoma"/>
      <w:i/>
      <w:iCs/>
      <w:color w:val="000000"/>
      <w:sz w:val="20"/>
      <w:szCs w:val="24"/>
    </w:rPr>
  </w:style>
  <w:style w:type="character" w:customStyle="1" w:styleId="CitaoChar">
    <w:name w:val="Citação Char"/>
    <w:basedOn w:val="Fontepargpadro"/>
    <w:link w:val="Citao"/>
    <w:rsid w:val="00A71DB3"/>
    <w:rPr>
      <w:rFonts w:ascii="Arial" w:eastAsia="Calibri" w:hAnsi="Arial" w:cs="Tahoma"/>
      <w:i/>
      <w:iCs/>
      <w:color w:val="000000"/>
      <w:sz w:val="20"/>
      <w:szCs w:val="24"/>
      <w:shd w:val="clear" w:color="auto" w:fill="FFFFCC"/>
    </w:rPr>
  </w:style>
  <w:style w:type="paragraph" w:styleId="Commarcadores5">
    <w:name w:val="List Bullet 5"/>
    <w:basedOn w:val="Normal"/>
    <w:rsid w:val="00A71DB3"/>
    <w:pPr>
      <w:numPr>
        <w:numId w:val="10"/>
      </w:numPr>
      <w:suppressAutoHyphens/>
      <w:autoSpaceDN w:val="0"/>
      <w:spacing w:after="0" w:line="240" w:lineRule="auto"/>
      <w:textAlignment w:val="baseline"/>
    </w:pPr>
    <w:rPr>
      <w:rFonts w:ascii="Ecofont_Spranq_eco_Sans" w:eastAsia="Times New Roman" w:hAnsi="Ecofont_Spranq_eco_Sans" w:cs="Tahoma"/>
      <w:sz w:val="24"/>
      <w:szCs w:val="24"/>
      <w:lang w:eastAsia="pt-BR"/>
    </w:rPr>
  </w:style>
  <w:style w:type="paragraph" w:customStyle="1" w:styleId="citao2">
    <w:name w:val="citação 2"/>
    <w:basedOn w:val="Citao"/>
    <w:rsid w:val="00A71DB3"/>
    <w:rPr>
      <w:szCs w:val="20"/>
    </w:rPr>
  </w:style>
  <w:style w:type="character" w:customStyle="1" w:styleId="citao2Char">
    <w:name w:val="citação 2 Char"/>
    <w:rsid w:val="00A71DB3"/>
    <w:rPr>
      <w:rFonts w:ascii="Ecofont_Spranq_eco_Sans" w:eastAsia="Calibri" w:hAnsi="Ecofont_Spranq_eco_Sans" w:cs="Tahoma"/>
      <w:i/>
      <w:iCs/>
      <w:color w:val="000000"/>
      <w:szCs w:val="24"/>
      <w:shd w:val="clear" w:color="auto" w:fill="FFFFCC"/>
      <w:lang w:eastAsia="en-US"/>
    </w:rPr>
  </w:style>
  <w:style w:type="table" w:styleId="Tabelacomgrade">
    <w:name w:val="Table Grid"/>
    <w:basedOn w:val="Tabelanormal"/>
    <w:uiPriority w:val="39"/>
    <w:rsid w:val="00A71DB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grafodaLista1">
    <w:name w:val="Parágrafo da Lista1"/>
    <w:basedOn w:val="Normal"/>
    <w:uiPriority w:val="99"/>
    <w:rsid w:val="00A71DB3"/>
    <w:pPr>
      <w:spacing w:after="200" w:line="276" w:lineRule="auto"/>
      <w:ind w:left="720"/>
      <w:contextualSpacing/>
    </w:pPr>
    <w:rPr>
      <w:rFonts w:ascii="Times New Roman" w:eastAsia="Calibri" w:hAnsi="Times New Roman" w:cs="Times New Roman"/>
      <w:sz w:val="20"/>
      <w:szCs w:val="20"/>
    </w:rPr>
  </w:style>
  <w:style w:type="paragraph" w:customStyle="1" w:styleId="Nivel01">
    <w:name w:val="Nivel 01"/>
    <w:basedOn w:val="Ttulo1"/>
    <w:next w:val="Normal"/>
    <w:rsid w:val="00A71DB3"/>
    <w:pPr>
      <w:numPr>
        <w:numId w:val="0"/>
      </w:numPr>
      <w:shd w:val="clear" w:color="auto" w:fill="auto"/>
      <w:tabs>
        <w:tab w:val="left" w:pos="567"/>
      </w:tabs>
      <w:suppressAutoHyphens/>
      <w:autoSpaceDN w:val="0"/>
      <w:spacing w:before="240" w:line="240" w:lineRule="auto"/>
      <w:textAlignment w:val="baseline"/>
    </w:pPr>
    <w:rPr>
      <w:rFonts w:ascii="Ecofont_Spranq_eco_Sans" w:eastAsia="MS Gothic" w:hAnsi="Ecofont_Spranq_eco_Sans" w:cs="Times New Roman"/>
      <w:bCs/>
      <w:color w:val="000000"/>
      <w:sz w:val="20"/>
      <w:szCs w:val="20"/>
      <w:lang w:eastAsia="pt-BR"/>
    </w:rPr>
  </w:style>
  <w:style w:type="character" w:customStyle="1" w:styleId="Nivel01Char">
    <w:name w:val="Nivel 01 Char"/>
    <w:rsid w:val="00A71DB3"/>
    <w:rPr>
      <w:rFonts w:ascii="Ecofont_Spranq_eco_Sans" w:eastAsia="MS Gothic" w:hAnsi="Ecofont_Spranq_eco_Sans"/>
      <w:b/>
      <w:bCs/>
      <w:color w:val="000000"/>
    </w:rPr>
  </w:style>
  <w:style w:type="character" w:styleId="Refdecomentrio">
    <w:name w:val="annotation reference"/>
    <w:rsid w:val="00A71DB3"/>
    <w:rPr>
      <w:sz w:val="16"/>
      <w:szCs w:val="16"/>
    </w:rPr>
  </w:style>
  <w:style w:type="paragraph" w:styleId="Textodecomentrio">
    <w:name w:val="annotation text"/>
    <w:basedOn w:val="Normal"/>
    <w:link w:val="TextodecomentrioChar"/>
    <w:rsid w:val="00A71DB3"/>
    <w:pPr>
      <w:suppressAutoHyphens/>
      <w:autoSpaceDN w:val="0"/>
      <w:spacing w:after="0" w:line="240" w:lineRule="auto"/>
      <w:textAlignment w:val="baseline"/>
    </w:pPr>
    <w:rPr>
      <w:rFonts w:ascii="Ecofont_Spranq_eco_Sans" w:eastAsia="MS Mincho" w:hAnsi="Ecofont_Spranq_eco_Sans" w:cs="Tahoma"/>
      <w:sz w:val="20"/>
      <w:szCs w:val="20"/>
      <w:lang w:eastAsia="pt-BR"/>
    </w:rPr>
  </w:style>
  <w:style w:type="character" w:customStyle="1" w:styleId="TextodecomentrioChar">
    <w:name w:val="Texto de comentário Char"/>
    <w:basedOn w:val="Fontepargpadro"/>
    <w:link w:val="Textodecomentrio"/>
    <w:rsid w:val="00A71DB3"/>
    <w:rPr>
      <w:rFonts w:ascii="Ecofont_Spranq_eco_Sans" w:eastAsia="MS Mincho" w:hAnsi="Ecofont_Spranq_eco_Sans" w:cs="Tahoma"/>
      <w:sz w:val="20"/>
      <w:szCs w:val="20"/>
      <w:lang w:eastAsia="pt-BR"/>
    </w:rPr>
  </w:style>
  <w:style w:type="paragraph" w:styleId="Assuntodocomentrio">
    <w:name w:val="annotation subject"/>
    <w:basedOn w:val="Textodecomentrio"/>
    <w:next w:val="Textodecomentrio"/>
    <w:link w:val="AssuntodocomentrioChar"/>
    <w:rsid w:val="00A71DB3"/>
    <w:rPr>
      <w:rFonts w:eastAsia="Times New Roman"/>
      <w:b/>
      <w:bCs/>
    </w:rPr>
  </w:style>
  <w:style w:type="character" w:customStyle="1" w:styleId="AssuntodocomentrioChar">
    <w:name w:val="Assunto do comentário Char"/>
    <w:basedOn w:val="TextodecomentrioChar"/>
    <w:link w:val="Assuntodocomentrio"/>
    <w:rsid w:val="00A71DB3"/>
    <w:rPr>
      <w:rFonts w:ascii="Ecofont_Spranq_eco_Sans" w:eastAsia="Times New Roman" w:hAnsi="Ecofont_Spranq_eco_Sans" w:cs="Tahoma"/>
      <w:b/>
      <w:bCs/>
      <w:sz w:val="20"/>
      <w:szCs w:val="20"/>
      <w:lang w:eastAsia="pt-BR"/>
    </w:rPr>
  </w:style>
  <w:style w:type="paragraph" w:customStyle="1" w:styleId="Contedodatabela">
    <w:name w:val="Conteúdo da tabela"/>
    <w:basedOn w:val="Normal"/>
    <w:rsid w:val="00A71DB3"/>
    <w:pPr>
      <w:widowControl w:val="0"/>
      <w:suppressLineNumbers/>
      <w:suppressAutoHyphens/>
      <w:autoSpaceDN w:val="0"/>
      <w:spacing w:after="0" w:line="240" w:lineRule="auto"/>
      <w:textAlignment w:val="baseline"/>
    </w:pPr>
    <w:rPr>
      <w:rFonts w:ascii="Times New Roman" w:eastAsia="Arial Unicode MS" w:hAnsi="Times New Roman" w:cs="Times New Roman"/>
      <w:sz w:val="24"/>
      <w:szCs w:val="24"/>
      <w:lang w:eastAsia="pt-BR"/>
    </w:rPr>
  </w:style>
  <w:style w:type="character" w:styleId="Meno">
    <w:name w:val="Mention"/>
    <w:rsid w:val="00A71DB3"/>
    <w:rPr>
      <w:color w:val="2B579A"/>
      <w:shd w:val="clear" w:color="auto" w:fill="E6E6E6"/>
    </w:rPr>
  </w:style>
  <w:style w:type="paragraph" w:customStyle="1" w:styleId="Standard">
    <w:name w:val="Standard"/>
    <w:rsid w:val="00A71DB3"/>
    <w:pPr>
      <w:widowControl w:val="0"/>
      <w:suppressAutoHyphens/>
      <w:autoSpaceDE w:val="0"/>
      <w:autoSpaceDN w:val="0"/>
      <w:spacing w:after="0" w:line="240" w:lineRule="auto"/>
      <w:textAlignment w:val="baseline"/>
    </w:pPr>
    <w:rPr>
      <w:rFonts w:ascii="Arial" w:eastAsia="Times New Roman" w:hAnsi="Arial" w:cs="Arial"/>
      <w:kern w:val="3"/>
      <w:sz w:val="24"/>
      <w:szCs w:val="24"/>
      <w:lang w:eastAsia="pt-BR"/>
    </w:rPr>
  </w:style>
  <w:style w:type="paragraph" w:styleId="Legenda">
    <w:name w:val="caption"/>
    <w:basedOn w:val="Normal"/>
    <w:rsid w:val="00A71DB3"/>
    <w:pPr>
      <w:widowControl w:val="0"/>
      <w:suppressLineNumbers/>
      <w:suppressAutoHyphens/>
      <w:autoSpaceDN w:val="0"/>
      <w:spacing w:before="120" w:after="120" w:line="240" w:lineRule="auto"/>
      <w:textAlignment w:val="baseline"/>
    </w:pPr>
    <w:rPr>
      <w:rFonts w:ascii="Times New Roman" w:eastAsia="Arial Unicode MS" w:hAnsi="Times New Roman" w:cs="Tahoma"/>
      <w:i/>
      <w:iCs/>
      <w:sz w:val="24"/>
      <w:szCs w:val="24"/>
      <w:lang w:eastAsia="pt-BR"/>
    </w:rPr>
  </w:style>
  <w:style w:type="paragraph" w:styleId="Recuodecorpodetexto3">
    <w:name w:val="Body Text Indent 3"/>
    <w:basedOn w:val="Normal"/>
    <w:link w:val="Recuodecorpodetexto3Char"/>
    <w:rsid w:val="00A71DB3"/>
    <w:pPr>
      <w:suppressAutoHyphens/>
      <w:autoSpaceDN w:val="0"/>
      <w:spacing w:after="120" w:line="240" w:lineRule="auto"/>
      <w:ind w:left="283"/>
      <w:textAlignment w:val="baseline"/>
    </w:pPr>
    <w:rPr>
      <w:rFonts w:ascii="Ecofont_Spranq_eco_Sans" w:eastAsia="Times New Roman" w:hAnsi="Ecofont_Spranq_eco_Sans" w:cs="Tahoma"/>
      <w:sz w:val="16"/>
      <w:szCs w:val="16"/>
      <w:lang w:eastAsia="pt-BR"/>
    </w:rPr>
  </w:style>
  <w:style w:type="character" w:customStyle="1" w:styleId="Recuodecorpodetexto3Char">
    <w:name w:val="Recuo de corpo de texto 3 Char"/>
    <w:basedOn w:val="Fontepargpadro"/>
    <w:link w:val="Recuodecorpodetexto3"/>
    <w:rsid w:val="00A71DB3"/>
    <w:rPr>
      <w:rFonts w:ascii="Ecofont_Spranq_eco_Sans" w:eastAsia="Times New Roman" w:hAnsi="Ecofont_Spranq_eco_Sans" w:cs="Tahoma"/>
      <w:sz w:val="16"/>
      <w:szCs w:val="16"/>
      <w:lang w:eastAsia="pt-BR"/>
    </w:rPr>
  </w:style>
  <w:style w:type="paragraph" w:customStyle="1" w:styleId="Rodap1">
    <w:name w:val="Rodapé1"/>
    <w:basedOn w:val="Normal"/>
    <w:rsid w:val="00A71DB3"/>
    <w:pPr>
      <w:widowControl w:val="0"/>
      <w:tabs>
        <w:tab w:val="center" w:pos="4419"/>
        <w:tab w:val="right" w:pos="8838"/>
      </w:tabs>
      <w:suppressAutoHyphens/>
      <w:autoSpaceDN w:val="0"/>
      <w:spacing w:after="0" w:line="240" w:lineRule="auto"/>
      <w:textAlignment w:val="baseline"/>
    </w:pPr>
    <w:rPr>
      <w:rFonts w:ascii="Times New Roman" w:eastAsia="Arial Unicode MS" w:hAnsi="Times New Roman" w:cs="Times New Roman"/>
      <w:sz w:val="24"/>
      <w:szCs w:val="24"/>
      <w:lang w:eastAsia="pt-BR"/>
    </w:rPr>
  </w:style>
  <w:style w:type="paragraph" w:customStyle="1" w:styleId="Recuodecorpodetexto31">
    <w:name w:val="Recuo de corpo de texto 31"/>
    <w:basedOn w:val="Normal"/>
    <w:rsid w:val="00A71DB3"/>
    <w:pPr>
      <w:widowControl w:val="0"/>
      <w:suppressAutoHyphens/>
      <w:autoSpaceDN w:val="0"/>
      <w:spacing w:after="0" w:line="240" w:lineRule="auto"/>
      <w:ind w:left="1276" w:hanging="567"/>
      <w:jc w:val="both"/>
      <w:textAlignment w:val="baseline"/>
    </w:pPr>
    <w:rPr>
      <w:rFonts w:ascii="Times New Roman" w:eastAsia="Arial Unicode MS" w:hAnsi="Times New Roman" w:cs="Times New Roman"/>
      <w:color w:val="000000"/>
      <w:sz w:val="24"/>
      <w:szCs w:val="24"/>
      <w:lang w:eastAsia="pt-BR"/>
    </w:rPr>
  </w:style>
  <w:style w:type="paragraph" w:styleId="Ttulo">
    <w:name w:val="Title"/>
    <w:basedOn w:val="Normal"/>
    <w:next w:val="Subttulo"/>
    <w:link w:val="TtuloChar"/>
    <w:qFormat/>
    <w:rsid w:val="00A71DB3"/>
    <w:pPr>
      <w:suppressAutoHyphens/>
      <w:autoSpaceDN w:val="0"/>
      <w:spacing w:after="0" w:line="240" w:lineRule="auto"/>
      <w:jc w:val="center"/>
      <w:textAlignment w:val="baseline"/>
    </w:pPr>
    <w:rPr>
      <w:rFonts w:ascii="Tahoma" w:eastAsia="Times New Roman" w:hAnsi="Tahoma" w:cs="Times New Roman"/>
      <w:b/>
      <w:bCs/>
      <w:sz w:val="24"/>
      <w:szCs w:val="24"/>
      <w:lang w:eastAsia="ar-SA"/>
    </w:rPr>
  </w:style>
  <w:style w:type="character" w:customStyle="1" w:styleId="TtuloChar">
    <w:name w:val="Título Char"/>
    <w:basedOn w:val="Fontepargpadro"/>
    <w:link w:val="Ttulo"/>
    <w:rsid w:val="00A71DB3"/>
    <w:rPr>
      <w:rFonts w:ascii="Tahoma" w:eastAsia="Times New Roman" w:hAnsi="Tahoma" w:cs="Times New Roman"/>
      <w:b/>
      <w:bCs/>
      <w:sz w:val="24"/>
      <w:szCs w:val="24"/>
      <w:lang w:eastAsia="ar-SA"/>
    </w:rPr>
  </w:style>
  <w:style w:type="paragraph" w:styleId="Subttulo">
    <w:name w:val="Subtitle"/>
    <w:basedOn w:val="Normal"/>
    <w:link w:val="SubttuloChar"/>
    <w:qFormat/>
    <w:rsid w:val="00A71DB3"/>
    <w:pPr>
      <w:widowControl w:val="0"/>
      <w:suppressAutoHyphens/>
      <w:autoSpaceDN w:val="0"/>
      <w:spacing w:after="60" w:line="240" w:lineRule="auto"/>
      <w:jc w:val="center"/>
      <w:textAlignment w:val="baseline"/>
      <w:outlineLvl w:val="1"/>
    </w:pPr>
    <w:rPr>
      <w:rFonts w:ascii="Arial" w:eastAsia="Arial Unicode MS" w:hAnsi="Arial" w:cs="Arial"/>
      <w:sz w:val="24"/>
      <w:szCs w:val="24"/>
      <w:lang w:eastAsia="pt-BR"/>
    </w:rPr>
  </w:style>
  <w:style w:type="character" w:customStyle="1" w:styleId="SubttuloChar">
    <w:name w:val="Subtítulo Char"/>
    <w:basedOn w:val="Fontepargpadro"/>
    <w:link w:val="Subttulo"/>
    <w:rsid w:val="00A71DB3"/>
    <w:rPr>
      <w:rFonts w:ascii="Arial" w:eastAsia="Arial Unicode MS" w:hAnsi="Arial" w:cs="Arial"/>
      <w:sz w:val="24"/>
      <w:szCs w:val="24"/>
      <w:lang w:eastAsia="pt-BR"/>
    </w:rPr>
  </w:style>
  <w:style w:type="character" w:styleId="Nmerodepgina">
    <w:name w:val="page number"/>
    <w:basedOn w:val="Fontepargpadro"/>
    <w:rsid w:val="00A71DB3"/>
  </w:style>
  <w:style w:type="paragraph" w:styleId="Lista">
    <w:name w:val="List"/>
    <w:basedOn w:val="Corpodetexto"/>
    <w:rsid w:val="00A71DB3"/>
    <w:pPr>
      <w:suppressAutoHyphens/>
      <w:autoSpaceDN w:val="0"/>
      <w:spacing w:after="0" w:line="240" w:lineRule="auto"/>
      <w:jc w:val="both"/>
      <w:textAlignment w:val="baseline"/>
    </w:pPr>
    <w:rPr>
      <w:rFonts w:ascii="Times New Roman" w:eastAsia="Times New Roman" w:hAnsi="Times New Roman" w:cs="Tahoma"/>
      <w:sz w:val="24"/>
      <w:szCs w:val="20"/>
      <w:lang w:eastAsia="ar-SA"/>
    </w:rPr>
  </w:style>
  <w:style w:type="character" w:styleId="HiperlinkVisitado">
    <w:name w:val="FollowedHyperlink"/>
    <w:uiPriority w:val="99"/>
    <w:semiHidden/>
    <w:unhideWhenUsed/>
    <w:rsid w:val="00A71DB3"/>
    <w:rPr>
      <w:color w:val="954F72"/>
      <w:u w:val="single"/>
    </w:rPr>
  </w:style>
  <w:style w:type="paragraph" w:customStyle="1" w:styleId="xl60">
    <w:name w:val="xl60"/>
    <w:basedOn w:val="Normal"/>
    <w:rsid w:val="00A71DB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1">
    <w:name w:val="xl61"/>
    <w:basedOn w:val="Normal"/>
    <w:rsid w:val="00A71DB3"/>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2">
    <w:name w:val="xl62"/>
    <w:basedOn w:val="Normal"/>
    <w:rsid w:val="00A71DB3"/>
    <w:pPr>
      <w:pBdr>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3">
    <w:name w:val="xl63"/>
    <w:basedOn w:val="Normal"/>
    <w:rsid w:val="00A71DB3"/>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4">
    <w:name w:val="xl64"/>
    <w:basedOn w:val="Normal"/>
    <w:rsid w:val="00A71DB3"/>
    <w:pPr>
      <w:pBdr>
        <w:left w:val="single" w:sz="8" w:space="0" w:color="auto"/>
        <w:bottom w:val="single" w:sz="8" w:space="0" w:color="auto"/>
        <w:right w:val="single" w:sz="8"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5">
    <w:name w:val="xl65"/>
    <w:basedOn w:val="Normal"/>
    <w:rsid w:val="00A71DB3"/>
    <w:pPr>
      <w:pBdr>
        <w:bottom w:val="single" w:sz="8" w:space="0" w:color="auto"/>
        <w:right w:val="single" w:sz="8" w:space="0" w:color="auto"/>
      </w:pBdr>
      <w:shd w:val="clear" w:color="000000" w:fill="D9D9D9"/>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6">
    <w:name w:val="xl66"/>
    <w:basedOn w:val="Normal"/>
    <w:rsid w:val="00A71DB3"/>
    <w:pPr>
      <w:pBdr>
        <w:bottom w:val="single" w:sz="8" w:space="0" w:color="auto"/>
        <w:right w:val="single" w:sz="8" w:space="0" w:color="auto"/>
      </w:pBdr>
      <w:shd w:val="clear" w:color="000000" w:fill="D9D9D9"/>
      <w:spacing w:before="100" w:beforeAutospacing="1" w:after="100" w:afterAutospacing="1" w:line="240" w:lineRule="auto"/>
      <w:jc w:val="right"/>
      <w:textAlignment w:val="center"/>
    </w:pPr>
    <w:rPr>
      <w:rFonts w:ascii="Times New Roman" w:eastAsia="Times New Roman" w:hAnsi="Times New Roman" w:cs="Times New Roman"/>
      <w:color w:val="000000"/>
      <w:sz w:val="24"/>
      <w:szCs w:val="24"/>
      <w:lang w:eastAsia="pt-BR"/>
    </w:rPr>
  </w:style>
  <w:style w:type="paragraph" w:customStyle="1" w:styleId="xl67">
    <w:name w:val="xl67"/>
    <w:basedOn w:val="Normal"/>
    <w:rsid w:val="00A71DB3"/>
    <w:pPr>
      <w:pBdr>
        <w:bottom w:val="single" w:sz="8" w:space="0" w:color="auto"/>
        <w:right w:val="single" w:sz="8"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8">
    <w:name w:val="xl68"/>
    <w:basedOn w:val="Normal"/>
    <w:rsid w:val="00A71DB3"/>
    <w:pPr>
      <w:pBdr>
        <w:left w:val="single" w:sz="8" w:space="0" w:color="auto"/>
        <w:bottom w:val="single" w:sz="8" w:space="0" w:color="auto"/>
        <w:right w:val="single" w:sz="8" w:space="0" w:color="auto"/>
      </w:pBdr>
      <w:shd w:val="clear" w:color="000000" w:fill="2F75B5"/>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9">
    <w:name w:val="xl69"/>
    <w:basedOn w:val="Normal"/>
    <w:rsid w:val="00A71DB3"/>
    <w:pPr>
      <w:pBdr>
        <w:bottom w:val="single" w:sz="8" w:space="0" w:color="auto"/>
        <w:right w:val="single" w:sz="8" w:space="0" w:color="auto"/>
      </w:pBdr>
      <w:shd w:val="clear" w:color="000000" w:fill="2F75B5"/>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70">
    <w:name w:val="xl70"/>
    <w:basedOn w:val="Normal"/>
    <w:rsid w:val="00A71DB3"/>
    <w:pPr>
      <w:pBdr>
        <w:bottom w:val="single" w:sz="8" w:space="0" w:color="auto"/>
        <w:right w:val="single" w:sz="8" w:space="0" w:color="auto"/>
      </w:pBdr>
      <w:shd w:val="clear" w:color="000000" w:fill="2F75B5"/>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71">
    <w:name w:val="xl71"/>
    <w:basedOn w:val="Normal"/>
    <w:rsid w:val="00A71DB3"/>
    <w:pPr>
      <w:pBdr>
        <w:top w:val="single" w:sz="8" w:space="0" w:color="auto"/>
        <w:left w:val="single" w:sz="8" w:space="0" w:color="auto"/>
        <w:bottom w:val="single" w:sz="8" w:space="0" w:color="auto"/>
      </w:pBdr>
      <w:shd w:val="clear" w:color="000000" w:fill="548235"/>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2">
    <w:name w:val="xl72"/>
    <w:basedOn w:val="Normal"/>
    <w:rsid w:val="00A71DB3"/>
    <w:pPr>
      <w:pBdr>
        <w:top w:val="single" w:sz="8" w:space="0" w:color="auto"/>
        <w:bottom w:val="single" w:sz="8" w:space="0" w:color="auto"/>
      </w:pBdr>
      <w:shd w:val="clear" w:color="000000" w:fill="548235"/>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3">
    <w:name w:val="xl73"/>
    <w:basedOn w:val="Normal"/>
    <w:rsid w:val="00A71DB3"/>
    <w:pPr>
      <w:pBdr>
        <w:top w:val="single" w:sz="8" w:space="0" w:color="auto"/>
        <w:bottom w:val="single" w:sz="8" w:space="0" w:color="auto"/>
        <w:right w:val="single" w:sz="8" w:space="0" w:color="auto"/>
      </w:pBdr>
      <w:shd w:val="clear" w:color="000000" w:fill="548235"/>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4">
    <w:name w:val="xl74"/>
    <w:basedOn w:val="Normal"/>
    <w:rsid w:val="00A71DB3"/>
    <w:pPr>
      <w:pBdr>
        <w:left w:val="single" w:sz="8" w:space="0" w:color="auto"/>
        <w:bottom w:val="single" w:sz="8" w:space="0" w:color="auto"/>
        <w:right w:val="single" w:sz="8" w:space="0" w:color="auto"/>
      </w:pBdr>
      <w:shd w:val="clear" w:color="000000" w:fill="0070C0"/>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75">
    <w:name w:val="xl75"/>
    <w:basedOn w:val="Normal"/>
    <w:rsid w:val="00A71DB3"/>
    <w:pPr>
      <w:pBdr>
        <w:bottom w:val="single" w:sz="8" w:space="0" w:color="auto"/>
        <w:right w:val="single" w:sz="8" w:space="0" w:color="auto"/>
      </w:pBdr>
      <w:shd w:val="clear" w:color="000000" w:fill="0070C0"/>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76">
    <w:name w:val="xl76"/>
    <w:basedOn w:val="Normal"/>
    <w:rsid w:val="00A71DB3"/>
    <w:pPr>
      <w:pBdr>
        <w:bottom w:val="single" w:sz="8" w:space="0" w:color="auto"/>
        <w:right w:val="single" w:sz="8" w:space="0" w:color="auto"/>
      </w:pBdr>
      <w:shd w:val="clear" w:color="000000" w:fill="0070C0"/>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77">
    <w:name w:val="xl77"/>
    <w:basedOn w:val="Normal"/>
    <w:rsid w:val="00A71DB3"/>
    <w:pPr>
      <w:pBdr>
        <w:top w:val="single" w:sz="8" w:space="0" w:color="auto"/>
        <w:left w:val="single" w:sz="8" w:space="0" w:color="auto"/>
        <w:bottom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8">
    <w:name w:val="xl78"/>
    <w:basedOn w:val="Normal"/>
    <w:rsid w:val="00A71DB3"/>
    <w:pPr>
      <w:pBdr>
        <w:top w:val="single" w:sz="8" w:space="0" w:color="auto"/>
        <w:bottom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9">
    <w:name w:val="xl79"/>
    <w:basedOn w:val="Normal"/>
    <w:rsid w:val="00A71DB3"/>
    <w:pPr>
      <w:pBdr>
        <w:top w:val="single" w:sz="8" w:space="0" w:color="auto"/>
        <w:bottom w:val="single" w:sz="8" w:space="0" w:color="auto"/>
        <w:right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80">
    <w:name w:val="xl80"/>
    <w:basedOn w:val="Normal"/>
    <w:rsid w:val="00A71DB3"/>
    <w:pPr>
      <w:pBdr>
        <w:left w:val="single" w:sz="8" w:space="0" w:color="auto"/>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81">
    <w:name w:val="xl81"/>
    <w:basedOn w:val="Normal"/>
    <w:rsid w:val="00A71DB3"/>
    <w:pPr>
      <w:pBdr>
        <w:bottom w:val="single" w:sz="8" w:space="0" w:color="auto"/>
        <w:right w:val="single" w:sz="8"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82">
    <w:name w:val="xl82"/>
    <w:basedOn w:val="Normal"/>
    <w:rsid w:val="00A71DB3"/>
    <w:pPr>
      <w:pBdr>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83">
    <w:name w:val="xl83"/>
    <w:basedOn w:val="Normal"/>
    <w:rsid w:val="00A71DB3"/>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pt-BR"/>
    </w:rPr>
  </w:style>
  <w:style w:type="paragraph" w:customStyle="1" w:styleId="xl84">
    <w:name w:val="xl84"/>
    <w:basedOn w:val="Normal"/>
    <w:rsid w:val="00A71DB3"/>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pt-BR"/>
    </w:rPr>
  </w:style>
  <w:style w:type="paragraph" w:customStyle="1" w:styleId="Default">
    <w:name w:val="Default"/>
    <w:rsid w:val="00A71DB3"/>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msonormal0">
    <w:name w:val="msonormal"/>
    <w:basedOn w:val="Normal"/>
    <w:rsid w:val="00A71DB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59">
    <w:name w:val="xl59"/>
    <w:basedOn w:val="Normal"/>
    <w:rsid w:val="00A71D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Arial" w:eastAsia="Times New Roman" w:hAnsi="Arial" w:cs="Arial"/>
      <w:color w:val="000000"/>
      <w:sz w:val="30"/>
      <w:szCs w:val="30"/>
      <w:lang w:eastAsia="pt-BR"/>
    </w:rPr>
  </w:style>
  <w:style w:type="character" w:styleId="nfaseIntensa">
    <w:name w:val="Intense Emphasis"/>
    <w:uiPriority w:val="21"/>
    <w:qFormat/>
    <w:rsid w:val="00A71DB3"/>
    <w:rPr>
      <w:i/>
      <w:iCs/>
      <w:color w:val="4472C4"/>
    </w:rPr>
  </w:style>
  <w:style w:type="table" w:styleId="TabelaSimples1">
    <w:name w:val="Plain Table 1"/>
    <w:basedOn w:val="Tabelanormal"/>
    <w:uiPriority w:val="41"/>
    <w:rsid w:val="00A71DB3"/>
    <w:pPr>
      <w:spacing w:after="0" w:line="240" w:lineRule="auto"/>
    </w:pPr>
    <w:rPr>
      <w:rFonts w:ascii="Times New Roman" w:eastAsia="Times New Roman" w:hAnsi="Times New Roman" w:cs="Times New Roman"/>
      <w:sz w:val="20"/>
      <w:szCs w:val="20"/>
      <w:lang w:eastAsia="pt-BR"/>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xl58">
    <w:name w:val="xl58"/>
    <w:basedOn w:val="Normal"/>
    <w:rsid w:val="00A71DB3"/>
    <w:pPr>
      <w:shd w:val="clear" w:color="000000" w:fill="FFFFFF"/>
      <w:spacing w:before="100" w:beforeAutospacing="1" w:after="100" w:afterAutospacing="1" w:line="240" w:lineRule="auto"/>
      <w:textAlignment w:val="top"/>
    </w:pPr>
    <w:rPr>
      <w:rFonts w:ascii="Arial" w:eastAsia="Times New Roman" w:hAnsi="Arial" w:cs="Arial"/>
      <w:color w:val="000000"/>
      <w:sz w:val="16"/>
      <w:szCs w:val="16"/>
      <w:lang w:eastAsia="pt-BR"/>
    </w:rPr>
  </w:style>
  <w:style w:type="numbering" w:customStyle="1" w:styleId="Estilo1">
    <w:name w:val="Estilo1"/>
    <w:basedOn w:val="Semlista"/>
    <w:rsid w:val="00A71DB3"/>
    <w:pPr>
      <w:numPr>
        <w:numId w:val="7"/>
      </w:numPr>
    </w:pPr>
  </w:style>
  <w:style w:type="numbering" w:customStyle="1" w:styleId="Estilo2">
    <w:name w:val="Estilo2"/>
    <w:basedOn w:val="Semlista"/>
    <w:rsid w:val="00A71DB3"/>
    <w:pPr>
      <w:numPr>
        <w:numId w:val="8"/>
      </w:numPr>
    </w:pPr>
  </w:style>
  <w:style w:type="numbering" w:customStyle="1" w:styleId="Estilo3">
    <w:name w:val="Estilo3"/>
    <w:basedOn w:val="Semlista"/>
    <w:rsid w:val="00A71DB3"/>
    <w:pPr>
      <w:numPr>
        <w:numId w:val="9"/>
      </w:numPr>
    </w:pPr>
  </w:style>
  <w:style w:type="numbering" w:customStyle="1" w:styleId="LFO2">
    <w:name w:val="LFO2"/>
    <w:basedOn w:val="Semlista"/>
    <w:rsid w:val="00A71DB3"/>
    <w:pPr>
      <w:numPr>
        <w:numId w:val="10"/>
      </w:numPr>
    </w:pPr>
  </w:style>
  <w:style w:type="numbering" w:customStyle="1" w:styleId="Semlista1">
    <w:name w:val="Sem lista1"/>
    <w:next w:val="Semlista"/>
    <w:semiHidden/>
    <w:rsid w:val="00BE59EB"/>
  </w:style>
  <w:style w:type="character" w:customStyle="1" w:styleId="N">
    <w:name w:val="N"/>
    <w:rsid w:val="00BE59EB"/>
    <w:rPr>
      <w:b/>
    </w:rPr>
  </w:style>
  <w:style w:type="paragraph" w:customStyle="1" w:styleId="Corpodetexto21">
    <w:name w:val="Corpo de texto 21"/>
    <w:basedOn w:val="Normal"/>
    <w:rsid w:val="00BE59EB"/>
    <w:pPr>
      <w:spacing w:after="0" w:line="240" w:lineRule="auto"/>
      <w:ind w:firstLine="2268"/>
      <w:jc w:val="both"/>
    </w:pPr>
    <w:rPr>
      <w:rFonts w:ascii="Arial" w:eastAsia="MS Mincho" w:hAnsi="Arial" w:cs="Times New Roman"/>
      <w:sz w:val="24"/>
      <w:szCs w:val="20"/>
      <w:lang w:eastAsia="pt-BR"/>
    </w:rPr>
  </w:style>
  <w:style w:type="paragraph" w:styleId="Corpodetexto3">
    <w:name w:val="Body Text 3"/>
    <w:basedOn w:val="Normal"/>
    <w:link w:val="Corpodetexto3Char"/>
    <w:semiHidden/>
    <w:rsid w:val="00BE59EB"/>
    <w:pPr>
      <w:spacing w:after="0" w:line="240" w:lineRule="auto"/>
      <w:jc w:val="both"/>
    </w:pPr>
    <w:rPr>
      <w:rFonts w:ascii="Bookman Old Style" w:eastAsia="MS Mincho" w:hAnsi="Bookman Old Style" w:cs="Arial"/>
      <w:sz w:val="18"/>
      <w:szCs w:val="20"/>
      <w:lang w:eastAsia="pt-BR"/>
    </w:rPr>
  </w:style>
  <w:style w:type="character" w:customStyle="1" w:styleId="Corpodetexto3Char">
    <w:name w:val="Corpo de texto 3 Char"/>
    <w:basedOn w:val="Fontepargpadro"/>
    <w:link w:val="Corpodetexto3"/>
    <w:semiHidden/>
    <w:rsid w:val="00BE59EB"/>
    <w:rPr>
      <w:rFonts w:ascii="Bookman Old Style" w:eastAsia="MS Mincho" w:hAnsi="Bookman Old Style" w:cs="Arial"/>
      <w:sz w:val="18"/>
      <w:szCs w:val="20"/>
      <w:lang w:eastAsia="pt-BR"/>
    </w:rPr>
  </w:style>
  <w:style w:type="character" w:styleId="Forte">
    <w:name w:val="Strong"/>
    <w:qFormat/>
    <w:rsid w:val="00BE59EB"/>
    <w:rPr>
      <w:b/>
      <w:bCs/>
    </w:rPr>
  </w:style>
  <w:style w:type="paragraph" w:customStyle="1" w:styleId="WW-Padro">
    <w:name w:val="WW-Padrão"/>
    <w:rsid w:val="00BE59EB"/>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rsid w:val="00BE59EB"/>
    <w:pPr>
      <w:overflowPunct w:val="0"/>
      <w:autoSpaceDE w:val="0"/>
      <w:autoSpaceDN w:val="0"/>
      <w:adjustRightInd w:val="0"/>
      <w:spacing w:after="0" w:line="20" w:lineRule="exact"/>
      <w:textAlignment w:val="baseline"/>
    </w:pPr>
    <w:rPr>
      <w:rFonts w:ascii="Times New Roman" w:eastAsia="Times New Roman" w:hAnsi="Times New Roman" w:cs="Times New Roman"/>
      <w:sz w:val="20"/>
      <w:szCs w:val="20"/>
    </w:rPr>
  </w:style>
  <w:style w:type="character" w:customStyle="1" w:styleId="Meno1">
    <w:name w:val="Menção1"/>
    <w:rsid w:val="00BE59EB"/>
    <w:rPr>
      <w:color w:val="2B579A"/>
      <w:shd w:val="clear" w:color="auto" w:fill="E6E6E6"/>
    </w:rPr>
  </w:style>
  <w:style w:type="paragraph" w:customStyle="1" w:styleId="xl85">
    <w:name w:val="xl85"/>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86">
    <w:name w:val="xl86"/>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87">
    <w:name w:val="xl87"/>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50"/>
      <w:szCs w:val="50"/>
      <w:lang w:eastAsia="pt-BR"/>
    </w:rPr>
  </w:style>
  <w:style w:type="paragraph" w:customStyle="1" w:styleId="xl88">
    <w:name w:val="xl88"/>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50"/>
      <w:szCs w:val="50"/>
      <w:lang w:eastAsia="pt-BR"/>
    </w:rPr>
  </w:style>
  <w:style w:type="paragraph" w:customStyle="1" w:styleId="xl89">
    <w:name w:val="xl89"/>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50"/>
      <w:szCs w:val="50"/>
      <w:lang w:eastAsia="pt-BR"/>
    </w:rPr>
  </w:style>
  <w:style w:type="paragraph" w:customStyle="1" w:styleId="xl90">
    <w:name w:val="xl90"/>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top"/>
    </w:pPr>
    <w:rPr>
      <w:rFonts w:ascii="Arial" w:eastAsia="Times New Roman" w:hAnsi="Arial" w:cs="Arial"/>
      <w:b/>
      <w:bCs/>
      <w:color w:val="000000"/>
      <w:sz w:val="50"/>
      <w:szCs w:val="50"/>
      <w:lang w:eastAsia="pt-BR"/>
    </w:rPr>
  </w:style>
  <w:style w:type="paragraph" w:customStyle="1" w:styleId="xl91">
    <w:name w:val="xl91"/>
    <w:basedOn w:val="Normal"/>
    <w:rsid w:val="00BE59EB"/>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2">
    <w:name w:val="xl92"/>
    <w:basedOn w:val="Normal"/>
    <w:rsid w:val="00BE59EB"/>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93">
    <w:name w:val="xl93"/>
    <w:basedOn w:val="Normal"/>
    <w:rsid w:val="00BE59EB"/>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4">
    <w:name w:val="xl94"/>
    <w:basedOn w:val="Normal"/>
    <w:rsid w:val="00BE59E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5">
    <w:name w:val="xl95"/>
    <w:basedOn w:val="Normal"/>
    <w:rsid w:val="00BE59E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6">
    <w:name w:val="xl96"/>
    <w:basedOn w:val="Normal"/>
    <w:rsid w:val="00BE59E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50"/>
      <w:szCs w:val="50"/>
      <w:lang w:eastAsia="pt-BR"/>
    </w:rPr>
  </w:style>
  <w:style w:type="paragraph" w:customStyle="1" w:styleId="xl97">
    <w:name w:val="xl97"/>
    <w:basedOn w:val="Normal"/>
    <w:rsid w:val="00BE59E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50"/>
      <w:szCs w:val="50"/>
      <w:lang w:eastAsia="pt-BR"/>
    </w:rPr>
  </w:style>
  <w:style w:type="paragraph" w:customStyle="1" w:styleId="xl98">
    <w:name w:val="xl98"/>
    <w:basedOn w:val="Normal"/>
    <w:rsid w:val="00BE59E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99">
    <w:name w:val="xl99"/>
    <w:basedOn w:val="Normal"/>
    <w:rsid w:val="00BE59EB"/>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0">
    <w:name w:val="xl100"/>
    <w:basedOn w:val="Normal"/>
    <w:rsid w:val="00BE59EB"/>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101">
    <w:name w:val="xl101"/>
    <w:basedOn w:val="Normal"/>
    <w:rsid w:val="00BE59E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2">
    <w:name w:val="xl102"/>
    <w:basedOn w:val="Normal"/>
    <w:rsid w:val="00BE59E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3">
    <w:name w:val="xl103"/>
    <w:basedOn w:val="Normal"/>
    <w:rsid w:val="00BE59EB"/>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4">
    <w:name w:val="xl104"/>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pPr>
    <w:rPr>
      <w:rFonts w:ascii="Arial" w:eastAsia="Times New Roman" w:hAnsi="Arial" w:cs="Arial"/>
      <w:b/>
      <w:bCs/>
      <w:sz w:val="50"/>
      <w:szCs w:val="50"/>
      <w:lang w:eastAsia="pt-BR"/>
    </w:rPr>
  </w:style>
  <w:style w:type="paragraph" w:customStyle="1" w:styleId="xl105">
    <w:name w:val="xl105"/>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106">
    <w:name w:val="xl106"/>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107">
    <w:name w:val="xl107"/>
    <w:basedOn w:val="Normal"/>
    <w:rsid w:val="00BE59EB"/>
    <w:pPr>
      <w:shd w:val="clear" w:color="000000" w:fill="A6A6A6"/>
      <w:spacing w:before="100" w:beforeAutospacing="1" w:after="100" w:afterAutospacing="1" w:line="240" w:lineRule="auto"/>
      <w:jc w:val="center"/>
    </w:pPr>
    <w:rPr>
      <w:rFonts w:ascii="Arial" w:eastAsia="Times New Roman" w:hAnsi="Arial" w:cs="Arial"/>
      <w:b/>
      <w:bCs/>
      <w:sz w:val="50"/>
      <w:szCs w:val="50"/>
      <w:lang w:eastAsia="pt-BR"/>
    </w:rPr>
  </w:style>
  <w:style w:type="paragraph" w:customStyle="1" w:styleId="xl108">
    <w:name w:val="xl108"/>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top"/>
    </w:pPr>
    <w:rPr>
      <w:rFonts w:ascii="Arial" w:eastAsia="Times New Roman" w:hAnsi="Arial" w:cs="Arial"/>
      <w:b/>
      <w:bCs/>
      <w:sz w:val="50"/>
      <w:szCs w:val="50"/>
      <w:lang w:eastAsia="pt-BR"/>
    </w:rPr>
  </w:style>
  <w:style w:type="paragraph" w:customStyle="1" w:styleId="xl109">
    <w:name w:val="xl109"/>
    <w:basedOn w:val="Normal"/>
    <w:rsid w:val="00BE59EB"/>
    <w:pPr>
      <w:shd w:val="clear" w:color="000000" w:fill="A6A6A6"/>
      <w:spacing w:before="100" w:beforeAutospacing="1" w:after="100" w:afterAutospacing="1" w:line="240" w:lineRule="auto"/>
    </w:pPr>
    <w:rPr>
      <w:rFonts w:ascii="Arial" w:eastAsia="Times New Roman" w:hAnsi="Arial" w:cs="Arial"/>
      <w:b/>
      <w:bCs/>
      <w:sz w:val="50"/>
      <w:szCs w:val="50"/>
      <w:lang w:eastAsia="pt-BR"/>
    </w:rPr>
  </w:style>
  <w:style w:type="paragraph" w:styleId="SemEspaamento">
    <w:name w:val="No Spacing"/>
    <w:uiPriority w:val="1"/>
    <w:qFormat/>
    <w:rsid w:val="00BE59EB"/>
    <w:pPr>
      <w:numPr>
        <w:numId w:val="12"/>
      </w:numPr>
      <w:spacing w:after="0" w:line="240" w:lineRule="auto"/>
      <w:jc w:val="both"/>
    </w:pPr>
    <w:rPr>
      <w:rFonts w:ascii="Arial" w:hAnsi="Arial" w:cs="Arial"/>
      <w:sz w:val="20"/>
      <w:szCs w:val="20"/>
    </w:rPr>
  </w:style>
  <w:style w:type="paragraph" w:customStyle="1" w:styleId="11Subnvel">
    <w:name w:val="1.1. Subnível"/>
    <w:basedOn w:val="Normal"/>
    <w:link w:val="11SubnvelChar"/>
    <w:qFormat/>
    <w:rsid w:val="00FA2B3F"/>
    <w:pPr>
      <w:numPr>
        <w:ilvl w:val="1"/>
        <w:numId w:val="18"/>
      </w:numPr>
      <w:spacing w:after="120" w:line="240" w:lineRule="auto"/>
      <w:ind w:right="-15"/>
      <w:jc w:val="both"/>
    </w:pPr>
    <w:rPr>
      <w:rFonts w:ascii="Calibri" w:eastAsia="Times New Roman" w:hAnsi="Calibri" w:cs="Arial"/>
      <w:sz w:val="24"/>
      <w:szCs w:val="24"/>
      <w:lang w:eastAsia="pt-BR"/>
    </w:rPr>
  </w:style>
  <w:style w:type="paragraph" w:customStyle="1" w:styleId="1Nvel">
    <w:name w:val="1. Nível"/>
    <w:basedOn w:val="Normal"/>
    <w:qFormat/>
    <w:rsid w:val="00FA2B3F"/>
    <w:pPr>
      <w:numPr>
        <w:numId w:val="18"/>
      </w:numPr>
      <w:spacing w:before="240" w:after="120" w:line="240" w:lineRule="auto"/>
      <w:jc w:val="both"/>
    </w:pPr>
    <w:rPr>
      <w:rFonts w:ascii="Calibri" w:eastAsia="Times New Roman" w:hAnsi="Calibri" w:cs="Arial"/>
      <w:b/>
      <w:sz w:val="24"/>
      <w:szCs w:val="24"/>
      <w:lang w:eastAsia="pt-BR"/>
    </w:rPr>
  </w:style>
  <w:style w:type="character" w:customStyle="1" w:styleId="11SubnvelChar">
    <w:name w:val="1.1. Subnível Char"/>
    <w:link w:val="11Subnvel"/>
    <w:rsid w:val="00FA2B3F"/>
    <w:rPr>
      <w:rFonts w:ascii="Calibri" w:eastAsia="Times New Roman" w:hAnsi="Calibri" w:cs="Arial"/>
      <w:sz w:val="24"/>
      <w:szCs w:val="24"/>
      <w:lang w:eastAsia="pt-BR"/>
    </w:rPr>
  </w:style>
  <w:style w:type="paragraph" w:customStyle="1" w:styleId="111Subnvel">
    <w:name w:val="1.1.1. Subnível"/>
    <w:basedOn w:val="Normal"/>
    <w:qFormat/>
    <w:rsid w:val="00FA2B3F"/>
    <w:pPr>
      <w:numPr>
        <w:ilvl w:val="2"/>
        <w:numId w:val="18"/>
      </w:numPr>
      <w:snapToGrid w:val="0"/>
      <w:spacing w:before="240" w:after="120" w:line="240" w:lineRule="auto"/>
      <w:ind w:left="709" w:right="-30"/>
      <w:jc w:val="both"/>
    </w:pPr>
    <w:rPr>
      <w:rFonts w:ascii="Calibri" w:eastAsia="Times New Roman" w:hAnsi="Calibri" w:cs="Arial"/>
      <w:color w:val="000000"/>
      <w:sz w:val="24"/>
      <w:szCs w:val="24"/>
      <w:lang w:eastAsia="pt-BR"/>
    </w:rPr>
  </w:style>
  <w:style w:type="paragraph" w:customStyle="1" w:styleId="1111Subnvel">
    <w:name w:val="1.1.1.1. Subnível"/>
    <w:basedOn w:val="Normal"/>
    <w:qFormat/>
    <w:rsid w:val="00FA2B3F"/>
    <w:pPr>
      <w:numPr>
        <w:ilvl w:val="3"/>
        <w:numId w:val="18"/>
      </w:numPr>
      <w:snapToGrid w:val="0"/>
      <w:spacing w:before="240" w:after="120" w:line="240" w:lineRule="auto"/>
      <w:ind w:left="1418" w:right="-30"/>
      <w:jc w:val="both"/>
    </w:pPr>
    <w:rPr>
      <w:rFonts w:ascii="Calibri" w:eastAsia="Times New Roman" w:hAnsi="Calibri" w:cs="Arial"/>
      <w:color w:val="000000"/>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6674001">
      <w:bodyDiv w:val="1"/>
      <w:marLeft w:val="0"/>
      <w:marRight w:val="0"/>
      <w:marTop w:val="0"/>
      <w:marBottom w:val="0"/>
      <w:divBdr>
        <w:top w:val="none" w:sz="0" w:space="0" w:color="auto"/>
        <w:left w:val="none" w:sz="0" w:space="0" w:color="auto"/>
        <w:bottom w:val="none" w:sz="0" w:space="0" w:color="auto"/>
        <w:right w:val="none" w:sz="0" w:space="0" w:color="auto"/>
      </w:divBdr>
    </w:div>
    <w:div w:id="1683431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nj.jus.br/improbidade_adm/consultar_requerido.php"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planalto.gov.br/ccivil_03/LEIS/2002/L10520.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ita@novaamericadacolna.pr.gov.br" TargetMode="External"/><Relationship Id="rId5" Type="http://schemas.openxmlformats.org/officeDocument/2006/relationships/webSettings" Target="webSettings.xml"/><Relationship Id="rId15" Type="http://schemas.openxmlformats.org/officeDocument/2006/relationships/hyperlink" Target="http://www.planalto.gov.br/ccivil_03/LEIS/L8666cons.htm"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2" Type="http://schemas.openxmlformats.org/officeDocument/2006/relationships/hyperlink" Target="mailto:gabinete@novaamericadacolina.pr.gov.br" TargetMode="External"/><Relationship Id="rId1" Type="http://schemas.openxmlformats.org/officeDocument/2006/relationships/hyperlink" Target="http://www.novaamericadacolina.pr.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A55DB0-AF60-42F2-B722-CE4B68412E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342</TotalTime>
  <Pages>49</Pages>
  <Words>12996</Words>
  <Characters>70182</Characters>
  <Application>Microsoft Office Word</Application>
  <DocSecurity>0</DocSecurity>
  <Lines>584</Lines>
  <Paragraphs>166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LICITAÇÃO</dc:creator>
  <cp:keywords/>
  <dc:description/>
  <cp:lastModifiedBy>LICITAÇÃO</cp:lastModifiedBy>
  <cp:revision>49</cp:revision>
  <cp:lastPrinted>2021-01-15T12:50:00Z</cp:lastPrinted>
  <dcterms:created xsi:type="dcterms:W3CDTF">2019-10-25T16:03:00Z</dcterms:created>
  <dcterms:modified xsi:type="dcterms:W3CDTF">2021-04-12T13:58:00Z</dcterms:modified>
</cp:coreProperties>
</file>