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12C" w:rsidRPr="006F1BA0" w:rsidRDefault="001A712C">
      <w:pPr>
        <w:spacing w:beforeAutospacing="1" w:after="0" w:line="240" w:lineRule="auto"/>
        <w:ind w:firstLine="3345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pt-BR"/>
        </w:rPr>
      </w:pPr>
      <w:bookmarkStart w:id="0" w:name="_GoBack"/>
      <w:bookmarkEnd w:id="0"/>
    </w:p>
    <w:p w:rsidR="001A712C" w:rsidRPr="006F1BA0" w:rsidRDefault="00C1052C" w:rsidP="006F1BA0">
      <w:pPr>
        <w:spacing w:beforeAutospacing="1" w:after="0" w:line="240" w:lineRule="auto"/>
        <w:ind w:firstLine="3402"/>
        <w:jc w:val="both"/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 xml:space="preserve">PORTARIA Nº </w:t>
      </w:r>
      <w:r w:rsidR="006F1BA0"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>045</w:t>
      </w:r>
      <w:r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 xml:space="preserve"> DE </w:t>
      </w:r>
      <w:r w:rsidR="006F1BA0"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>MARÇO</w:t>
      </w:r>
      <w:r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 xml:space="preserve"> DE 201</w:t>
      </w:r>
      <w:r w:rsidR="006F1BA0" w:rsidRPr="006F1BA0">
        <w:rPr>
          <w:rFonts w:asciiTheme="majorHAnsi" w:eastAsia="Times New Roman" w:hAnsiTheme="majorHAnsi" w:cstheme="majorHAnsi"/>
          <w:b/>
          <w:bCs/>
          <w:color w:val="auto"/>
          <w:sz w:val="24"/>
          <w:szCs w:val="24"/>
          <w:u w:val="single"/>
          <w:lang w:eastAsia="pt-BR"/>
        </w:rPr>
        <w:t>7.</w:t>
      </w:r>
    </w:p>
    <w:p w:rsidR="001A712C" w:rsidRPr="006F1BA0" w:rsidRDefault="00C1052C">
      <w:pPr>
        <w:spacing w:beforeAutospacing="1" w:after="0" w:line="240" w:lineRule="auto"/>
        <w:ind w:left="3408" w:firstLine="17"/>
        <w:jc w:val="both"/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 xml:space="preserve">O Prefeito do Município de Ivaiporã, Estado do Paraná, no uso de suas atribuições legais, considerando a Lei </w:t>
      </w:r>
      <w:r w:rsidR="00D61A6F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2.649 de 24 de junho de 2015</w:t>
      </w:r>
      <w:r w:rsidRPr="006F1BA0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, que aprova o Plan</w:t>
      </w:r>
      <w:r w:rsidR="00D61A6F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o</w:t>
      </w:r>
      <w:r w:rsidRPr="006F1BA0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 xml:space="preserve"> </w:t>
      </w:r>
      <w:r w:rsidR="00D61A6F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Municipal</w:t>
      </w:r>
      <w:r w:rsidRPr="006F1BA0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 xml:space="preserve"> de Educação – P</w:t>
      </w:r>
      <w:r w:rsidR="00D61A6F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M</w:t>
      </w:r>
      <w:r w:rsidRPr="006F1BA0">
        <w:rPr>
          <w:rFonts w:asciiTheme="majorHAnsi" w:eastAsia="Times New Roman" w:hAnsiTheme="majorHAnsi" w:cstheme="majorHAnsi"/>
          <w:color w:val="auto"/>
          <w:sz w:val="24"/>
          <w:szCs w:val="24"/>
          <w:lang w:eastAsia="pt-BR"/>
        </w:rPr>
        <w:t>E, resolve e dá outras providências,</w:t>
      </w:r>
    </w:p>
    <w:p w:rsidR="001A712C" w:rsidRPr="006F1BA0" w:rsidRDefault="001A712C">
      <w:pPr>
        <w:spacing w:beforeAutospacing="1" w:after="0" w:line="240" w:lineRule="auto"/>
        <w:jc w:val="both"/>
        <w:rPr>
          <w:rFonts w:asciiTheme="majorHAnsi" w:eastAsia="Times New Roman" w:hAnsiTheme="majorHAnsi" w:cstheme="majorHAnsi"/>
          <w:color w:val="FF3300"/>
          <w:sz w:val="24"/>
          <w:szCs w:val="24"/>
          <w:lang w:eastAsia="pt-BR"/>
        </w:rPr>
      </w:pPr>
    </w:p>
    <w:p w:rsidR="001A712C" w:rsidRPr="006F1BA0" w:rsidRDefault="00C1052C">
      <w:pPr>
        <w:spacing w:beforeAutospacing="1" w:after="0" w:line="240" w:lineRule="auto"/>
        <w:ind w:firstLine="3362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pt-BR"/>
        </w:rPr>
        <w:t>RESOLVE:</w:t>
      </w:r>
    </w:p>
    <w:p w:rsidR="001A712C" w:rsidRPr="006F1BA0" w:rsidRDefault="00C1052C">
      <w:pPr>
        <w:spacing w:beforeAutospacing="1" w:after="0" w:line="240" w:lineRule="auto"/>
        <w:ind w:firstLine="3362"/>
        <w:jc w:val="both"/>
        <w:rPr>
          <w:rFonts w:asciiTheme="majorHAnsi" w:hAnsiTheme="majorHAnsi" w:cstheme="majorHAnsi"/>
          <w:sz w:val="24"/>
          <w:szCs w:val="24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 xml:space="preserve">Art. 1º. 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Substituir e acrescentar membros da Comissão </w:t>
      </w:r>
      <w:r w:rsidR="006F1BA0"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Coordenadora com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a finalidade de orientar e coordenar o processo de elaboração ou adequação do Plano Municipal de Educação (PME).</w:t>
      </w:r>
    </w:p>
    <w:p w:rsidR="001A712C" w:rsidRPr="006F1BA0" w:rsidRDefault="00C1052C">
      <w:pPr>
        <w:spacing w:beforeAutospacing="1" w:after="0" w:line="240" w:lineRule="auto"/>
        <w:ind w:firstLine="3362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2º.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A Comissão Coordenadora será constituída pelos representantes da sociedade civil e seus respectivos suplentes, a seguir mencionados, sendo que os dois primeiros deles terão o cargo de coordená-la:</w:t>
      </w:r>
    </w:p>
    <w:p w:rsidR="006F1BA0" w:rsidRPr="006F1BA0" w:rsidRDefault="006F1BA0">
      <w:pPr>
        <w:spacing w:beforeAutospacing="1" w:after="0" w:line="240" w:lineRule="auto"/>
        <w:ind w:firstLine="3362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tbl>
      <w:tblPr>
        <w:tblW w:w="9348" w:type="dxa"/>
        <w:tblInd w:w="-31" w:type="dxa"/>
        <w:tblBorders>
          <w:top w:val="single" w:sz="6" w:space="0" w:color="000001"/>
          <w:left w:val="single" w:sz="6" w:space="0" w:color="000001"/>
          <w:bottom w:val="single" w:sz="6" w:space="0" w:color="000001"/>
          <w:insideH w:val="single" w:sz="6" w:space="0" w:color="000001"/>
        </w:tblBorders>
        <w:tblCellMar>
          <w:top w:w="57" w:type="dxa"/>
          <w:left w:w="17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97"/>
        <w:gridCol w:w="3624"/>
        <w:gridCol w:w="1365"/>
        <w:gridCol w:w="3962"/>
      </w:tblGrid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  <w:t>Nº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  <w:t>NOME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  <w:t>RG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pt-BR"/>
              </w:rPr>
              <w:t>REPRESENTAÇÃO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Jacinta de Fátima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Scodro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Bonfim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3.587.974-9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Departamento Mun. Educação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Jane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Cleier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Goedert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da Silva 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3.684.270 -9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Tesouraria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03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Daiane Pereira Soares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9.281.664-8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Conselho de Educação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04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Eduard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Angelo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Bendrath</w:t>
            </w:r>
            <w:proofErr w:type="spellEnd"/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29.957.722-3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UEM- Universidade Estadual </w:t>
            </w:r>
            <w:r w:rsidR="006F1BA0"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de Maringá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05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Magda Hirata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Vanzela</w:t>
            </w:r>
            <w:proofErr w:type="spellEnd"/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3.269.125-0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UNIVALE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06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Patricia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do Prado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10.445.183-7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Escolas Municipais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07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Leonice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Duran Sanches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Silvestrine</w:t>
            </w:r>
            <w:proofErr w:type="spellEnd"/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4.257.693-0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Rede Estadual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08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Anikelly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Karoline Lopes Leão Barbosa</w:t>
            </w:r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14.458.751-0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Grêmio Estudantil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Célia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Venciguerra</w:t>
            </w:r>
            <w:proofErr w:type="spellEnd"/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1.889.505-6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NRE – Núcleo regional de Educação</w:t>
            </w:r>
          </w:p>
        </w:tc>
      </w:tr>
      <w:tr w:rsidR="001A712C" w:rsidRPr="006F1BA0">
        <w:tc>
          <w:tcPr>
            <w:tcW w:w="3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10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 xml:space="preserve">Sueli Ramos dos Santos </w:t>
            </w:r>
            <w:proofErr w:type="spellStart"/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Gevert</w:t>
            </w:r>
            <w:proofErr w:type="spellEnd"/>
          </w:p>
        </w:tc>
        <w:tc>
          <w:tcPr>
            <w:tcW w:w="13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3. 637.99-0</w:t>
            </w:r>
          </w:p>
        </w:tc>
        <w:tc>
          <w:tcPr>
            <w:tcW w:w="39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Câmara Municipal</w:t>
            </w:r>
          </w:p>
        </w:tc>
      </w:tr>
    </w:tbl>
    <w:p w:rsidR="001A712C" w:rsidRPr="006F1BA0" w:rsidRDefault="00C1052C">
      <w:pPr>
        <w:spacing w:beforeAutospacing="1"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SUPLENTES</w:t>
      </w:r>
    </w:p>
    <w:tbl>
      <w:tblPr>
        <w:tblW w:w="9348" w:type="dxa"/>
        <w:tblInd w:w="-31" w:type="dxa"/>
        <w:tblBorders>
          <w:top w:val="single" w:sz="6" w:space="0" w:color="000001"/>
          <w:left w:val="single" w:sz="6" w:space="0" w:color="000001"/>
          <w:bottom w:val="single" w:sz="6" w:space="0" w:color="000001"/>
          <w:insideH w:val="single" w:sz="6" w:space="0" w:color="000001"/>
        </w:tblBorders>
        <w:tblCellMar>
          <w:top w:w="57" w:type="dxa"/>
          <w:left w:w="17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97"/>
        <w:gridCol w:w="3624"/>
        <w:gridCol w:w="1389"/>
        <w:gridCol w:w="3938"/>
      </w:tblGrid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pt-BR"/>
              </w:rPr>
              <w:t>Nº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pt-BR"/>
              </w:rPr>
              <w:t>NOME</w:t>
            </w:r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pt-BR"/>
              </w:rPr>
              <w:t>RG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pt-BR"/>
              </w:rPr>
              <w:t>REPRESENTAÇÃO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Margarete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Boing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Mattei Silva</w:t>
            </w:r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8.182.327-8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Educação Especial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João Ricardo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Brancaglião</w:t>
            </w:r>
            <w:proofErr w:type="spellEnd"/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5.622.942-6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Rede Estadual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03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Regiane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Vogle</w:t>
            </w:r>
            <w:proofErr w:type="spellEnd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Schmoller</w:t>
            </w:r>
            <w:proofErr w:type="spellEnd"/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13.951.322-3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Grêmio Estudantil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04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Roseli Aparecida Vieira</w:t>
            </w:r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5.264.056-3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NRE – Núcleo Regional de Educação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05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 xml:space="preserve">Andréia Paula </w:t>
            </w:r>
            <w:proofErr w:type="spellStart"/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Basei</w:t>
            </w:r>
            <w:proofErr w:type="spellEnd"/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4.710.447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eastAsia="Times New Roman" w:hAnsiTheme="majorHAnsi" w:cstheme="majorHAnsi"/>
                <w:sz w:val="24"/>
                <w:szCs w:val="24"/>
                <w:lang w:eastAsia="pt-BR"/>
              </w:rPr>
              <w:t>UEM- Universidade Est. Maringá</w:t>
            </w:r>
          </w:p>
        </w:tc>
      </w:tr>
      <w:tr w:rsidR="001A712C" w:rsidRPr="006F1BA0" w:rsidTr="006F1BA0">
        <w:tc>
          <w:tcPr>
            <w:tcW w:w="39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06</w:t>
            </w:r>
          </w:p>
        </w:tc>
        <w:tc>
          <w:tcPr>
            <w:tcW w:w="362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Eder Lopes Bueno</w:t>
            </w:r>
          </w:p>
        </w:tc>
        <w:tc>
          <w:tcPr>
            <w:tcW w:w="138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auto"/>
            <w:tcMar>
              <w:top w:w="0" w:type="dxa"/>
              <w:left w:w="17" w:type="dxa"/>
            </w:tcMar>
          </w:tcPr>
          <w:p w:rsidR="001A712C" w:rsidRPr="006F1BA0" w:rsidRDefault="00C1052C" w:rsidP="006F1BA0">
            <w:pPr>
              <w:spacing w:beforeAutospacing="1"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3.295 787-0</w:t>
            </w:r>
          </w:p>
        </w:tc>
        <w:tc>
          <w:tcPr>
            <w:tcW w:w="39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7" w:type="dxa"/>
              <w:right w:w="57" w:type="dxa"/>
            </w:tcMar>
          </w:tcPr>
          <w:p w:rsidR="001A712C" w:rsidRPr="006F1BA0" w:rsidRDefault="00C1052C">
            <w:pPr>
              <w:spacing w:beforeAutospacing="1"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F1BA0">
              <w:rPr>
                <w:rFonts w:asciiTheme="majorHAnsi" w:hAnsiTheme="majorHAnsi" w:cstheme="majorHAnsi"/>
                <w:sz w:val="24"/>
                <w:szCs w:val="24"/>
              </w:rPr>
              <w:t>Câmara Municipal</w:t>
            </w:r>
          </w:p>
        </w:tc>
      </w:tr>
    </w:tbl>
    <w:p w:rsidR="001C60ED" w:rsidRDefault="001C60ED" w:rsidP="006F1BA0">
      <w:pPr>
        <w:spacing w:beforeAutospacing="1" w:after="0" w:line="240" w:lineRule="auto"/>
        <w:ind w:firstLine="2977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:rsidR="001A712C" w:rsidRPr="006F1BA0" w:rsidRDefault="00C1052C" w:rsidP="006F1BA0">
      <w:pPr>
        <w:spacing w:beforeAutospacing="1" w:after="0" w:line="240" w:lineRule="auto"/>
        <w:ind w:firstLine="2977"/>
        <w:jc w:val="both"/>
        <w:rPr>
          <w:rFonts w:asciiTheme="majorHAnsi" w:hAnsiTheme="majorHAnsi" w:cstheme="majorHAnsi"/>
          <w:sz w:val="24"/>
          <w:szCs w:val="24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 xml:space="preserve">Art. 3º. 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Ficam estabelecidas como contribuições da Comissão Coordenadora:</w:t>
      </w:r>
    </w:p>
    <w:p w:rsidR="001A712C" w:rsidRPr="006F1BA0" w:rsidRDefault="00C1052C">
      <w:pPr>
        <w:spacing w:beforeAutospacing="1"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gramStart"/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a)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Mobilizar</w:t>
      </w:r>
      <w:proofErr w:type="gramEnd"/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a sociedade civil organizada para discussão dos problemas educacionais, tendo como referência o diagnóstico do município e as metas estabelecidas pelo Plano Nacional de Educação;</w:t>
      </w:r>
    </w:p>
    <w:p w:rsidR="001A712C" w:rsidRPr="006F1BA0" w:rsidRDefault="00C1052C">
      <w:pPr>
        <w:spacing w:beforeAutospacing="1"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gramStart"/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b)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Organizar</w:t>
      </w:r>
      <w:proofErr w:type="gramEnd"/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a consulta pública para debater as propostas do texto-base do PME organizado pela Equipe Técnica;</w:t>
      </w:r>
    </w:p>
    <w:p w:rsidR="001A712C" w:rsidRPr="006F1BA0" w:rsidRDefault="00C1052C">
      <w:pPr>
        <w:spacing w:beforeAutospacing="1"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gramStart"/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 xml:space="preserve">c) 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Elaborar</w:t>
      </w:r>
      <w:proofErr w:type="gramEnd"/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relatório com as proposições apresentadas por ocasião da consulta pública e encaminhá-lo à Equipe Técnica;</w:t>
      </w:r>
    </w:p>
    <w:p w:rsidR="001A712C" w:rsidRPr="006F1BA0" w:rsidRDefault="00C1052C">
      <w:pPr>
        <w:spacing w:beforeAutospacing="1"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d)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Validade a versão final do documento – base.</w:t>
      </w:r>
    </w:p>
    <w:p w:rsidR="001A712C" w:rsidRPr="006F1BA0" w:rsidRDefault="00C1052C" w:rsidP="00BC7F24">
      <w:pPr>
        <w:spacing w:beforeAutospacing="1" w:after="0" w:line="240" w:lineRule="auto"/>
        <w:ind w:firstLine="2977"/>
        <w:jc w:val="both"/>
        <w:rPr>
          <w:rFonts w:asciiTheme="majorHAnsi" w:hAnsiTheme="majorHAnsi" w:cstheme="majorHAnsi"/>
          <w:sz w:val="24"/>
          <w:szCs w:val="24"/>
        </w:rPr>
      </w:pPr>
      <w:r w:rsidRPr="006F1BA0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4º –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Revogadas as disposições em contrário, a presente Portaria entra em vigor na data da sua publicação.</w:t>
      </w:r>
    </w:p>
    <w:p w:rsidR="001A712C" w:rsidRPr="006F1BA0" w:rsidRDefault="00C1052C" w:rsidP="00390AE2">
      <w:pPr>
        <w:spacing w:beforeAutospacing="1" w:after="0" w:line="240" w:lineRule="auto"/>
        <w:ind w:firstLine="2977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Paço Municipal “Prefeito Adail </w:t>
      </w:r>
      <w:proofErr w:type="spellStart"/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Bolivar</w:t>
      </w:r>
      <w:proofErr w:type="spellEnd"/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Rother”, </w:t>
      </w:r>
      <w:r w:rsidRPr="00AA3570">
        <w:rPr>
          <w:rFonts w:asciiTheme="majorHAnsi" w:eastAsia="Times New Roman" w:hAnsiTheme="majorHAnsi" w:cstheme="majorHAnsi"/>
          <w:b/>
          <w:sz w:val="24"/>
          <w:szCs w:val="24"/>
          <w:lang w:eastAsia="pt-BR"/>
        </w:rPr>
        <w:t>LV</w:t>
      </w:r>
      <w:r w:rsidR="00091B1A" w:rsidRPr="00AA3570">
        <w:rPr>
          <w:rFonts w:asciiTheme="majorHAnsi" w:eastAsia="Times New Roman" w:hAnsiTheme="majorHAnsi" w:cstheme="majorHAnsi"/>
          <w:b/>
          <w:sz w:val="24"/>
          <w:szCs w:val="24"/>
          <w:lang w:eastAsia="pt-BR"/>
        </w:rPr>
        <w:t>I</w:t>
      </w:r>
      <w:r w:rsidRPr="00AA3570">
        <w:rPr>
          <w:rFonts w:asciiTheme="majorHAnsi" w:eastAsia="Times New Roman" w:hAnsiTheme="majorHAnsi" w:cstheme="majorHAnsi"/>
          <w:b/>
          <w:sz w:val="24"/>
          <w:szCs w:val="24"/>
          <w:lang w:eastAsia="pt-BR"/>
        </w:rPr>
        <w:t xml:space="preserve"> DA </w:t>
      </w:r>
      <w:r w:rsidR="00AA3570" w:rsidRPr="00AA3570">
        <w:rPr>
          <w:rFonts w:asciiTheme="majorHAnsi" w:eastAsia="Times New Roman" w:hAnsiTheme="majorHAnsi" w:cstheme="majorHAnsi"/>
          <w:b/>
          <w:sz w:val="24"/>
          <w:szCs w:val="24"/>
          <w:lang w:eastAsia="pt-BR"/>
        </w:rPr>
        <w:t>INSTALAÇÃO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, Gabinete do Prefeito, aos vinte e nove </w:t>
      </w:r>
      <w:r w:rsidR="00AA3570"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dias do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mês de </w:t>
      </w:r>
      <w:r w:rsidR="00BC7F24"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março do</w:t>
      </w: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 ano de dois mil e dezessete.</w:t>
      </w:r>
    </w:p>
    <w:p w:rsidR="00AA3570" w:rsidRDefault="00AA3570">
      <w:pPr>
        <w:spacing w:beforeAutospacing="1" w:after="0" w:line="240" w:lineRule="auto"/>
        <w:contextualSpacing/>
        <w:jc w:val="center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:rsidR="00AA3570" w:rsidRDefault="00AA3570">
      <w:pPr>
        <w:spacing w:beforeAutospacing="1" w:after="0" w:line="240" w:lineRule="auto"/>
        <w:contextualSpacing/>
        <w:jc w:val="center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:rsidR="00AA3570" w:rsidRDefault="00AA3570">
      <w:pPr>
        <w:spacing w:beforeAutospacing="1" w:after="0" w:line="240" w:lineRule="auto"/>
        <w:contextualSpacing/>
        <w:jc w:val="center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:rsidR="001A712C" w:rsidRPr="006F1BA0" w:rsidRDefault="00C1052C">
      <w:pPr>
        <w:spacing w:beforeAutospacing="1" w:after="0" w:line="240" w:lineRule="auto"/>
        <w:contextualSpacing/>
        <w:jc w:val="center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Miguel Roberto do Amaral</w:t>
      </w:r>
    </w:p>
    <w:p w:rsidR="001A712C" w:rsidRPr="006F1BA0" w:rsidRDefault="00C1052C">
      <w:pPr>
        <w:spacing w:beforeAutospacing="1" w:after="0" w:line="240" w:lineRule="auto"/>
        <w:contextualSpacing/>
        <w:jc w:val="center"/>
        <w:rPr>
          <w:rFonts w:asciiTheme="majorHAnsi" w:hAnsiTheme="majorHAnsi" w:cstheme="majorHAnsi"/>
          <w:sz w:val="24"/>
          <w:szCs w:val="24"/>
        </w:rPr>
      </w:pPr>
      <w:r w:rsidRPr="006F1BA0">
        <w:rPr>
          <w:rFonts w:asciiTheme="majorHAnsi" w:eastAsia="Times New Roman" w:hAnsiTheme="majorHAnsi" w:cstheme="majorHAnsi"/>
          <w:sz w:val="24"/>
          <w:szCs w:val="24"/>
          <w:lang w:eastAsia="pt-BR"/>
        </w:rPr>
        <w:t>Prefeito Municipal</w:t>
      </w:r>
    </w:p>
    <w:p w:rsidR="001A712C" w:rsidRPr="006F1BA0" w:rsidRDefault="001A712C">
      <w:pPr>
        <w:spacing w:beforeAutospacing="1" w:after="0" w:line="240" w:lineRule="auto"/>
        <w:ind w:firstLine="3345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pt-BR"/>
        </w:rPr>
      </w:pPr>
    </w:p>
    <w:p w:rsidR="001A712C" w:rsidRPr="006F1BA0" w:rsidRDefault="001A712C">
      <w:pPr>
        <w:spacing w:beforeAutospacing="1"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sectPr w:rsidR="001A712C" w:rsidRPr="006F1BA0">
      <w:headerReference w:type="default" r:id="rId6"/>
      <w:pgSz w:w="11906" w:h="16838"/>
      <w:pgMar w:top="1418" w:right="1134" w:bottom="1418" w:left="1418" w:header="709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715" w:rsidRDefault="00C1052C">
      <w:pPr>
        <w:spacing w:after="0" w:line="240" w:lineRule="auto"/>
      </w:pPr>
      <w:r>
        <w:separator/>
      </w:r>
    </w:p>
  </w:endnote>
  <w:endnote w:type="continuationSeparator" w:id="0">
    <w:p w:rsidR="00F82715" w:rsidRDefault="00C10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panose1 w:val="00000000000000000000"/>
    <w:charset w:val="00"/>
    <w:family w:val="roman"/>
    <w:notTrueType/>
    <w:pitch w:val="default"/>
  </w:font>
  <w:font w:name="Iskoola Pot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715" w:rsidRDefault="00C1052C">
      <w:pPr>
        <w:spacing w:after="0" w:line="240" w:lineRule="auto"/>
      </w:pPr>
      <w:r>
        <w:separator/>
      </w:r>
    </w:p>
  </w:footnote>
  <w:footnote w:type="continuationSeparator" w:id="0">
    <w:p w:rsidR="00F82715" w:rsidRDefault="00C105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12C" w:rsidRDefault="00C1052C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  <w:u w:val="thick"/>
      </w:rPr>
    </w:pPr>
    <w:r>
      <w:rPr>
        <w:noProof/>
        <w:lang w:eastAsia="pt-BR"/>
      </w:rPr>
      <w:drawing>
        <wp:anchor distT="0" distB="0" distL="114300" distR="114300" simplePos="0" relativeHeight="5" behindDoc="1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0" t="0" r="0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>
      <w:rPr>
        <w:rFonts w:ascii="Bookman Old Style" w:eastAsia="BatangChe" w:hAnsi="Bookman Old Style" w:cs="Iskoola Pota"/>
        <w:b/>
        <w:spacing w:val="22"/>
        <w:sz w:val="32"/>
        <w:szCs w:val="32"/>
        <w:u w:val="thick"/>
      </w:rPr>
      <w:t>PREFEITURA DO MUNICÍPIO DE IVAIPORÃ</w:t>
    </w:r>
  </w:p>
  <w:p w:rsidR="001A712C" w:rsidRDefault="00C1052C">
    <w:pPr>
      <w:pStyle w:val="Cabealho"/>
      <w:jc w:val="center"/>
      <w:rPr>
        <w:rFonts w:ascii="Bookman Old Style" w:eastAsia="BatangChe" w:hAnsi="Bookman Old Style" w:cs="Iskoola Pota"/>
        <w:b/>
      </w:rPr>
    </w:pPr>
    <w:r>
      <w:rPr>
        <w:rFonts w:ascii="Bookman Old Style" w:eastAsia="BatangChe" w:hAnsi="Bookman Old Style" w:cs="Iskoola Pota"/>
        <w:b/>
      </w:rPr>
      <w:t>Estado do Paraná</w:t>
    </w:r>
  </w:p>
  <w:p w:rsidR="001A712C" w:rsidRDefault="001A712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12C"/>
    <w:rsid w:val="00091B1A"/>
    <w:rsid w:val="001A712C"/>
    <w:rsid w:val="001C60ED"/>
    <w:rsid w:val="00390AE2"/>
    <w:rsid w:val="006F1BA0"/>
    <w:rsid w:val="00AA3570"/>
    <w:rsid w:val="00BC7F24"/>
    <w:rsid w:val="00C1052C"/>
    <w:rsid w:val="00D61A6F"/>
    <w:rsid w:val="00F8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444EA"/>
  <w15:docId w15:val="{57F07660-B3AE-4FDE-B449-B7EFD270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pPr>
      <w:suppressAutoHyphens/>
      <w:spacing w:after="16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qFormat/>
    <w:rsid w:val="00E924A5"/>
  </w:style>
  <w:style w:type="character" w:customStyle="1" w:styleId="RodapChar">
    <w:name w:val="Rodapé Char"/>
    <w:basedOn w:val="Fontepargpadro"/>
    <w:link w:val="Rodap"/>
    <w:uiPriority w:val="99"/>
    <w:qFormat/>
    <w:rsid w:val="00E924A5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E6358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next w:val="Corpodo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orpodotexto">
    <w:name w:val="Corpo do texto"/>
    <w:basedOn w:val="Normal"/>
    <w:pPr>
      <w:spacing w:after="140" w:line="288" w:lineRule="auto"/>
    </w:pPr>
  </w:style>
  <w:style w:type="paragraph" w:styleId="Lista">
    <w:name w:val="List"/>
    <w:basedOn w:val="Corpodotexto"/>
    <w:rPr>
      <w:rFonts w:cs="Ari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semiHidden/>
    <w:unhideWhenUsed/>
    <w:qFormat/>
    <w:rsid w:val="00E924A5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E924A5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E924A5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E635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404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Claudemicio dos Santos Brasil</dc:creator>
  <cp:lastModifiedBy>Claudemicio dos Santos Brasil</cp:lastModifiedBy>
  <cp:revision>6</cp:revision>
  <cp:lastPrinted>2017-03-29T08:04:00Z</cp:lastPrinted>
  <dcterms:created xsi:type="dcterms:W3CDTF">2017-03-29T13:17:00Z</dcterms:created>
  <dcterms:modified xsi:type="dcterms:W3CDTF">2017-03-29T16:32:00Z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