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54FDC" w:rsidRPr="004D2584" w:rsidRDefault="00DB05A9" w:rsidP="004D2584">
      <w:pPr>
        <w:jc w:val="center"/>
        <w:rPr>
          <w:rFonts w:ascii="Baskerville Old Face" w:hAnsi="Baskerville Old Face"/>
          <w:b/>
          <w:sz w:val="20"/>
          <w:szCs w:val="20"/>
          <w:u w:val="single"/>
        </w:rPr>
      </w:pPr>
      <w:r w:rsidRPr="004D2584">
        <w:rPr>
          <w:rFonts w:ascii="Baskerville Old Face" w:hAnsi="Baskerville Old Face"/>
          <w:b/>
          <w:sz w:val="20"/>
          <w:szCs w:val="20"/>
          <w:u w:val="single"/>
        </w:rPr>
        <w:t>AVISO</w:t>
      </w:r>
    </w:p>
    <w:p w:rsidR="004D2584" w:rsidRPr="004D2584" w:rsidRDefault="004D2584" w:rsidP="004D2584">
      <w:pPr>
        <w:jc w:val="center"/>
        <w:rPr>
          <w:rFonts w:ascii="Baskerville Old Face" w:hAnsi="Baskerville Old Face"/>
          <w:sz w:val="20"/>
          <w:szCs w:val="20"/>
        </w:rPr>
      </w:pPr>
    </w:p>
    <w:p w:rsidR="004D2584" w:rsidRDefault="00DB05A9" w:rsidP="004D2584">
      <w:pPr>
        <w:ind w:firstLine="0"/>
        <w:rPr>
          <w:rFonts w:ascii="Baskerville Old Face" w:hAnsi="Baskerville Old Face"/>
          <w:sz w:val="20"/>
          <w:szCs w:val="20"/>
        </w:rPr>
      </w:pPr>
      <w:r w:rsidRPr="004D2584">
        <w:rPr>
          <w:rFonts w:ascii="Baskerville Old Face" w:hAnsi="Baskerville Old Face"/>
          <w:sz w:val="20"/>
          <w:szCs w:val="20"/>
        </w:rPr>
        <w:t>No Edital de número 019.2020-Pregão 015/2020- Processo eletrônico 009.2020 que tem por objeto:</w:t>
      </w:r>
      <w:r w:rsidR="004D2584">
        <w:rPr>
          <w:rFonts w:ascii="Baskerville Old Face" w:hAnsi="Baskerville Old Face"/>
          <w:sz w:val="20"/>
          <w:szCs w:val="20"/>
        </w:rPr>
        <w:t xml:space="preserve"> C</w:t>
      </w:r>
      <w:r w:rsidRPr="004D2584">
        <w:rPr>
          <w:rFonts w:ascii="Baskerville Old Face" w:hAnsi="Baskerville Old Face"/>
          <w:sz w:val="20"/>
          <w:szCs w:val="20"/>
        </w:rPr>
        <w:t>ontratação de empresa especializa em medicina do trabalho, vem através deste</w:t>
      </w:r>
      <w:r w:rsidR="004D2584">
        <w:rPr>
          <w:rFonts w:ascii="Baskerville Old Face" w:hAnsi="Baskerville Old Face"/>
          <w:sz w:val="20"/>
          <w:szCs w:val="20"/>
        </w:rPr>
        <w:t>,</w:t>
      </w:r>
      <w:r w:rsidRPr="004D2584">
        <w:rPr>
          <w:rFonts w:ascii="Baskerville Old Face" w:hAnsi="Baskerville Old Face"/>
          <w:sz w:val="20"/>
          <w:szCs w:val="20"/>
        </w:rPr>
        <w:t xml:space="preserve"> informar</w:t>
      </w:r>
      <w:r w:rsidR="004D2584">
        <w:rPr>
          <w:rFonts w:ascii="Baskerville Old Face" w:hAnsi="Baskerville Old Face"/>
          <w:sz w:val="20"/>
          <w:szCs w:val="20"/>
        </w:rPr>
        <w:t>,</w:t>
      </w:r>
      <w:r w:rsidRPr="004D2584">
        <w:rPr>
          <w:rFonts w:ascii="Baskerville Old Face" w:hAnsi="Baskerville Old Face"/>
          <w:sz w:val="20"/>
          <w:szCs w:val="20"/>
        </w:rPr>
        <w:t xml:space="preserve"> que em virtude do novo Decreto </w:t>
      </w:r>
      <w:r w:rsidRPr="004D2584">
        <w:rPr>
          <w:rFonts w:ascii="Baskerville Old Face" w:hAnsi="Baskerville Old Face"/>
          <w:sz w:val="20"/>
          <w:szCs w:val="20"/>
          <w:u w:val="single"/>
        </w:rPr>
        <w:t>10.024/1</w:t>
      </w:r>
      <w:bookmarkStart w:id="0" w:name="_GoBack"/>
      <w:bookmarkEnd w:id="0"/>
      <w:r w:rsidRPr="004D2584">
        <w:rPr>
          <w:rFonts w:ascii="Baskerville Old Face" w:hAnsi="Baskerville Old Face"/>
          <w:sz w:val="20"/>
          <w:szCs w:val="20"/>
          <w:u w:val="single"/>
        </w:rPr>
        <w:t xml:space="preserve">9 </w:t>
      </w:r>
      <w:r w:rsidRPr="004D2584">
        <w:rPr>
          <w:rFonts w:ascii="Baskerville Old Face" w:hAnsi="Baskerville Old Face"/>
          <w:sz w:val="20"/>
          <w:szCs w:val="20"/>
        </w:rPr>
        <w:t xml:space="preserve">a </w:t>
      </w:r>
      <w:r w:rsidR="004D2584" w:rsidRPr="004D2584">
        <w:rPr>
          <w:rFonts w:ascii="Baskerville Old Face" w:hAnsi="Baskerville Old Face"/>
          <w:sz w:val="20"/>
          <w:szCs w:val="20"/>
        </w:rPr>
        <w:t xml:space="preserve">presente </w:t>
      </w:r>
      <w:r w:rsidRPr="004D2584">
        <w:rPr>
          <w:rFonts w:ascii="Baskerville Old Face" w:hAnsi="Baskerville Old Face"/>
          <w:sz w:val="20"/>
          <w:szCs w:val="20"/>
        </w:rPr>
        <w:t xml:space="preserve">licitação será </w:t>
      </w:r>
      <w:r w:rsidR="004D2584" w:rsidRPr="004D2584">
        <w:rPr>
          <w:rFonts w:ascii="Baskerville Old Face" w:hAnsi="Baskerville Old Face"/>
          <w:sz w:val="20"/>
          <w:szCs w:val="20"/>
        </w:rPr>
        <w:t xml:space="preserve">na </w:t>
      </w:r>
      <w:r w:rsidRPr="004D2584">
        <w:rPr>
          <w:rFonts w:ascii="Baskerville Old Face" w:hAnsi="Baskerville Old Face"/>
          <w:sz w:val="20"/>
          <w:szCs w:val="20"/>
        </w:rPr>
        <w:t>forma DISPUTA</w:t>
      </w:r>
      <w:r w:rsidR="004D2584">
        <w:rPr>
          <w:rFonts w:ascii="Baskerville Old Face" w:hAnsi="Baskerville Old Face"/>
          <w:sz w:val="20"/>
          <w:szCs w:val="20"/>
        </w:rPr>
        <w:t>/</w:t>
      </w:r>
      <w:r w:rsidRPr="004D2584">
        <w:rPr>
          <w:rFonts w:ascii="Baskerville Old Face" w:hAnsi="Baskerville Old Face"/>
          <w:sz w:val="20"/>
          <w:szCs w:val="20"/>
        </w:rPr>
        <w:t xml:space="preserve"> ABERTO</w:t>
      </w:r>
      <w:r w:rsidR="004D2584">
        <w:rPr>
          <w:rFonts w:ascii="Baskerville Old Face" w:hAnsi="Baskerville Old Face"/>
          <w:sz w:val="20"/>
          <w:szCs w:val="20"/>
        </w:rPr>
        <w:t>.</w:t>
      </w:r>
    </w:p>
    <w:p w:rsidR="004D2584" w:rsidRDefault="004D2584" w:rsidP="004D2584">
      <w:pPr>
        <w:ind w:firstLine="0"/>
        <w:rPr>
          <w:rFonts w:ascii="Baskerville Old Face" w:hAnsi="Baskerville Old Face"/>
          <w:sz w:val="20"/>
          <w:szCs w:val="20"/>
        </w:rPr>
      </w:pPr>
    </w:p>
    <w:p w:rsidR="004D2584" w:rsidRDefault="004D2584" w:rsidP="004D2584">
      <w:pPr>
        <w:ind w:firstLine="0"/>
        <w:rPr>
          <w:rFonts w:ascii="Baskerville Old Face" w:hAnsi="Baskerville Old Face"/>
          <w:sz w:val="20"/>
          <w:szCs w:val="20"/>
        </w:rPr>
      </w:pPr>
      <w:r>
        <w:rPr>
          <w:rFonts w:ascii="Baskerville Old Face" w:hAnsi="Baskerville Old Face"/>
          <w:sz w:val="20"/>
          <w:szCs w:val="20"/>
        </w:rPr>
        <w:t xml:space="preserve">O novo Decreto estabelece: </w:t>
      </w:r>
    </w:p>
    <w:p w:rsidR="00DB05A9" w:rsidRPr="004D2584" w:rsidRDefault="00DB05A9" w:rsidP="00DB05A9">
      <w:pPr>
        <w:pStyle w:val="textbody"/>
        <w:jc w:val="both"/>
        <w:rPr>
          <w:rFonts w:ascii="Baskerville Old Face" w:hAnsi="Baskerville Old Face" w:cs="Arial"/>
          <w:color w:val="000000"/>
          <w:sz w:val="20"/>
          <w:szCs w:val="20"/>
          <w:u w:val="single"/>
        </w:rPr>
      </w:pPr>
      <w:r w:rsidRPr="004D2584">
        <w:rPr>
          <w:rFonts w:ascii="Baskerville Old Face" w:hAnsi="Baskerville Old Face" w:cs="Arial"/>
          <w:b/>
          <w:bCs/>
          <w:color w:val="000000"/>
          <w:sz w:val="20"/>
          <w:szCs w:val="20"/>
          <w:u w:val="single"/>
        </w:rPr>
        <w:t>Modo de disputa aberto</w:t>
      </w:r>
    </w:p>
    <w:p w:rsidR="00DB05A9" w:rsidRPr="004D2584" w:rsidRDefault="00DB05A9" w:rsidP="00DB05A9">
      <w:pPr>
        <w:pStyle w:val="textbody"/>
        <w:ind w:firstLine="567"/>
        <w:jc w:val="both"/>
        <w:rPr>
          <w:rFonts w:ascii="Baskerville Old Face" w:hAnsi="Baskerville Old Face" w:cs="Arial"/>
          <w:b/>
          <w:color w:val="000000"/>
          <w:sz w:val="20"/>
          <w:szCs w:val="20"/>
        </w:rPr>
      </w:pPr>
      <w:bookmarkStart w:id="1" w:name="art32"/>
      <w:bookmarkEnd w:id="1"/>
      <w:r w:rsidRPr="004D2584">
        <w:rPr>
          <w:rFonts w:ascii="Baskerville Old Face" w:hAnsi="Baskerville Old Face" w:cs="Arial"/>
          <w:color w:val="000000"/>
          <w:sz w:val="20"/>
          <w:szCs w:val="20"/>
        </w:rPr>
        <w:t>Art. 32.  No modo de disputa aberto, de que trata o inciso I do </w:t>
      </w:r>
      <w:r w:rsidRPr="004D2584">
        <w:rPr>
          <w:rFonts w:ascii="Baskerville Old Face" w:hAnsi="Baskerville Old Face" w:cs="Arial"/>
          <w:b/>
          <w:bCs/>
          <w:color w:val="000000"/>
          <w:sz w:val="20"/>
          <w:szCs w:val="20"/>
        </w:rPr>
        <w:t>caput</w:t>
      </w:r>
      <w:r w:rsidRPr="004D2584">
        <w:rPr>
          <w:rFonts w:ascii="Baskerville Old Face" w:hAnsi="Baskerville Old Face" w:cs="Arial"/>
          <w:color w:val="000000"/>
          <w:sz w:val="20"/>
          <w:szCs w:val="20"/>
        </w:rPr>
        <w:t xml:space="preserve"> do art. 31, </w:t>
      </w:r>
      <w:r w:rsidRPr="004D2584">
        <w:rPr>
          <w:rFonts w:ascii="Baskerville Old Face" w:hAnsi="Baskerville Old Face" w:cs="Arial"/>
          <w:b/>
          <w:color w:val="000000"/>
          <w:sz w:val="20"/>
          <w:szCs w:val="20"/>
        </w:rPr>
        <w:t>a etapa de envio de lances na sessão pública durará dez minutos e, após isso, será prorrogada automaticamente pelo sistema quando houver lance ofertado nos últimos dois minutos do período de duração da sessão pública.</w:t>
      </w:r>
    </w:p>
    <w:p w:rsidR="00DB05A9" w:rsidRPr="004D2584" w:rsidRDefault="00DB05A9" w:rsidP="00DB05A9">
      <w:pPr>
        <w:pStyle w:val="textbody"/>
        <w:ind w:firstLine="567"/>
        <w:jc w:val="both"/>
        <w:rPr>
          <w:rFonts w:ascii="Baskerville Old Face" w:hAnsi="Baskerville Old Face" w:cs="Arial"/>
          <w:color w:val="000000"/>
          <w:sz w:val="20"/>
          <w:szCs w:val="20"/>
        </w:rPr>
      </w:pPr>
      <w:r w:rsidRPr="004D2584">
        <w:rPr>
          <w:rFonts w:ascii="Baskerville Old Face" w:hAnsi="Baskerville Old Face" w:cs="Arial"/>
          <w:color w:val="000000"/>
          <w:sz w:val="20"/>
          <w:szCs w:val="20"/>
        </w:rPr>
        <w:t>§ 1</w:t>
      </w:r>
      <w:proofErr w:type="gramStart"/>
      <w:r w:rsidRPr="004D2584">
        <w:rPr>
          <w:rFonts w:ascii="Baskerville Old Face" w:hAnsi="Baskerville Old Face" w:cs="Arial"/>
          <w:color w:val="000000"/>
          <w:sz w:val="20"/>
          <w:szCs w:val="20"/>
        </w:rPr>
        <w:t>º  A</w:t>
      </w:r>
      <w:proofErr w:type="gramEnd"/>
      <w:r w:rsidRPr="004D2584">
        <w:rPr>
          <w:rFonts w:ascii="Baskerville Old Face" w:hAnsi="Baskerville Old Face" w:cs="Arial"/>
          <w:color w:val="000000"/>
          <w:sz w:val="20"/>
          <w:szCs w:val="20"/>
        </w:rPr>
        <w:t xml:space="preserve"> prorrogação automática da etapa de envio de lances, de que trata o </w:t>
      </w:r>
      <w:r w:rsidRPr="004D2584">
        <w:rPr>
          <w:rFonts w:ascii="Baskerville Old Face" w:hAnsi="Baskerville Old Face" w:cs="Arial"/>
          <w:b/>
          <w:bCs/>
          <w:color w:val="000000"/>
          <w:sz w:val="20"/>
          <w:szCs w:val="20"/>
        </w:rPr>
        <w:t>caput</w:t>
      </w:r>
      <w:r w:rsidRPr="004D2584">
        <w:rPr>
          <w:rFonts w:ascii="Baskerville Old Face" w:hAnsi="Baskerville Old Face" w:cs="Arial"/>
          <w:color w:val="000000"/>
          <w:sz w:val="20"/>
          <w:szCs w:val="20"/>
        </w:rPr>
        <w:t>, será de dois minutos e ocorrerá sucessivamente sempre que houver lances enviados nesse período de prorrogação, inclusive quando se tratar de lances intermediários.</w:t>
      </w:r>
    </w:p>
    <w:p w:rsidR="00DB05A9" w:rsidRPr="004D2584" w:rsidRDefault="00DB05A9" w:rsidP="00DB05A9">
      <w:pPr>
        <w:pStyle w:val="textbody"/>
        <w:ind w:firstLine="567"/>
        <w:jc w:val="both"/>
        <w:rPr>
          <w:rFonts w:ascii="Baskerville Old Face" w:hAnsi="Baskerville Old Face" w:cs="Arial"/>
          <w:color w:val="000000"/>
          <w:sz w:val="20"/>
          <w:szCs w:val="20"/>
        </w:rPr>
      </w:pPr>
      <w:r w:rsidRPr="004D2584">
        <w:rPr>
          <w:rFonts w:ascii="Baskerville Old Face" w:hAnsi="Baskerville Old Face" w:cs="Arial"/>
          <w:color w:val="000000"/>
          <w:sz w:val="20"/>
          <w:szCs w:val="20"/>
        </w:rPr>
        <w:t>§ 2</w:t>
      </w:r>
      <w:proofErr w:type="gramStart"/>
      <w:r w:rsidRPr="004D2584">
        <w:rPr>
          <w:rFonts w:ascii="Baskerville Old Face" w:hAnsi="Baskerville Old Face" w:cs="Arial"/>
          <w:color w:val="000000"/>
          <w:sz w:val="20"/>
          <w:szCs w:val="20"/>
        </w:rPr>
        <w:t>º  Na</w:t>
      </w:r>
      <w:proofErr w:type="gramEnd"/>
      <w:r w:rsidRPr="004D2584">
        <w:rPr>
          <w:rFonts w:ascii="Baskerville Old Face" w:hAnsi="Baskerville Old Face" w:cs="Arial"/>
          <w:color w:val="000000"/>
          <w:sz w:val="20"/>
          <w:szCs w:val="20"/>
        </w:rPr>
        <w:t xml:space="preserve"> hipótese de não haver novos lances na forma estabelecida no </w:t>
      </w:r>
      <w:r w:rsidRPr="004D2584">
        <w:rPr>
          <w:rFonts w:ascii="Baskerville Old Face" w:hAnsi="Baskerville Old Face" w:cs="Arial"/>
          <w:b/>
          <w:bCs/>
          <w:color w:val="000000"/>
          <w:sz w:val="20"/>
          <w:szCs w:val="20"/>
        </w:rPr>
        <w:t>caput </w:t>
      </w:r>
      <w:r w:rsidRPr="004D2584">
        <w:rPr>
          <w:rFonts w:ascii="Baskerville Old Face" w:hAnsi="Baskerville Old Face" w:cs="Arial"/>
          <w:color w:val="000000"/>
          <w:sz w:val="20"/>
          <w:szCs w:val="20"/>
        </w:rPr>
        <w:t>e no § 1º, a sessão pública será encerrada automaticamente.</w:t>
      </w:r>
    </w:p>
    <w:p w:rsidR="00DB05A9" w:rsidRPr="004D2584" w:rsidRDefault="00DB05A9" w:rsidP="00DB05A9">
      <w:pPr>
        <w:pStyle w:val="textbody"/>
        <w:ind w:firstLine="567"/>
        <w:jc w:val="both"/>
        <w:rPr>
          <w:rFonts w:ascii="Baskerville Old Face" w:hAnsi="Baskerville Old Face" w:cs="Arial"/>
          <w:color w:val="000000"/>
          <w:sz w:val="20"/>
          <w:szCs w:val="20"/>
        </w:rPr>
      </w:pPr>
      <w:r w:rsidRPr="004D2584">
        <w:rPr>
          <w:rFonts w:ascii="Baskerville Old Face" w:hAnsi="Baskerville Old Face" w:cs="Arial"/>
          <w:color w:val="000000"/>
          <w:sz w:val="20"/>
          <w:szCs w:val="20"/>
        </w:rPr>
        <w:t>§ 3</w:t>
      </w:r>
      <w:proofErr w:type="gramStart"/>
      <w:r w:rsidRPr="004D2584">
        <w:rPr>
          <w:rFonts w:ascii="Baskerville Old Face" w:hAnsi="Baskerville Old Face" w:cs="Arial"/>
          <w:color w:val="000000"/>
          <w:sz w:val="20"/>
          <w:szCs w:val="20"/>
        </w:rPr>
        <w:t>º  Encerrada</w:t>
      </w:r>
      <w:proofErr w:type="gramEnd"/>
      <w:r w:rsidRPr="004D2584">
        <w:rPr>
          <w:rFonts w:ascii="Baskerville Old Face" w:hAnsi="Baskerville Old Face" w:cs="Arial"/>
          <w:color w:val="000000"/>
          <w:sz w:val="20"/>
          <w:szCs w:val="20"/>
        </w:rPr>
        <w:t xml:space="preserve"> a sessão pública sem prorrogação automática pelo sistema, nos termos do disposto no § 1º, o pregoeiro poderá, assessorado pela equipe de apoio, admitir o reinício da etapa de envio de lances, em prol da consecução do melhor preço disposto no parágrafo único do art. 7º, mediante justificativa.</w:t>
      </w:r>
    </w:p>
    <w:p w:rsidR="00DB05A9" w:rsidRPr="004D2584" w:rsidRDefault="00DB05A9" w:rsidP="004D2584">
      <w:pPr>
        <w:ind w:firstLine="0"/>
        <w:jc w:val="left"/>
        <w:rPr>
          <w:rFonts w:ascii="Baskerville Old Face" w:hAnsi="Baskerville Old Face"/>
          <w:sz w:val="20"/>
          <w:szCs w:val="20"/>
          <w:u w:val="single"/>
        </w:rPr>
      </w:pPr>
      <w:r w:rsidRPr="004D2584">
        <w:rPr>
          <w:rFonts w:ascii="Baskerville Old Face" w:hAnsi="Baskerville Old Face"/>
          <w:sz w:val="20"/>
          <w:szCs w:val="20"/>
          <w:u w:val="single"/>
        </w:rPr>
        <w:t>Ainda no artigo 31:</w:t>
      </w:r>
    </w:p>
    <w:p w:rsidR="00DB05A9" w:rsidRPr="004D2584" w:rsidRDefault="004D2584" w:rsidP="004D2584">
      <w:pPr>
        <w:ind w:left="142" w:firstLine="0"/>
        <w:rPr>
          <w:rFonts w:ascii="Baskerville Old Face" w:hAnsi="Baskerville Old Face" w:cs="Arial"/>
          <w:color w:val="000000"/>
          <w:sz w:val="20"/>
          <w:szCs w:val="20"/>
        </w:rPr>
      </w:pPr>
      <w:r>
        <w:rPr>
          <w:rFonts w:ascii="Baskerville Old Face" w:hAnsi="Baskerville Old Face" w:cs="Arial"/>
          <w:color w:val="000000"/>
          <w:sz w:val="20"/>
          <w:szCs w:val="20"/>
        </w:rPr>
        <w:t xml:space="preserve">   </w:t>
      </w:r>
      <w:r w:rsidR="00DB05A9" w:rsidRPr="004D2584">
        <w:rPr>
          <w:rFonts w:ascii="Baskerville Old Face" w:hAnsi="Baskerville Old Face" w:cs="Arial"/>
          <w:color w:val="000000"/>
          <w:sz w:val="20"/>
          <w:szCs w:val="20"/>
        </w:rPr>
        <w:t>Parágrafo único.  No modo de disputa aberto, o edital preverá intervalo mínimo de diferença de valores ou de percentuais entre os lances, que incidirá tanto em relação aos lances intermediários quanto em relação ao lance que cobrir a melhor oferta.</w:t>
      </w:r>
    </w:p>
    <w:p w:rsidR="00DB05A9" w:rsidRPr="004D2584" w:rsidRDefault="00DB05A9">
      <w:pPr>
        <w:rPr>
          <w:rFonts w:ascii="Baskerville Old Face" w:hAnsi="Baskerville Old Face" w:cs="Arial"/>
          <w:color w:val="000000"/>
          <w:sz w:val="20"/>
          <w:szCs w:val="20"/>
        </w:rPr>
      </w:pPr>
    </w:p>
    <w:p w:rsidR="00DB05A9" w:rsidRPr="004D2584" w:rsidRDefault="00DB05A9" w:rsidP="00DB05A9">
      <w:pPr>
        <w:pStyle w:val="Ttulo"/>
        <w:ind w:left="0" w:firstLine="0"/>
        <w:rPr>
          <w:rFonts w:ascii="Baskerville Old Face" w:hAnsi="Baskerville Old Face"/>
          <w:szCs w:val="20"/>
        </w:rPr>
      </w:pPr>
      <w:proofErr w:type="spellStart"/>
      <w:r w:rsidRPr="004D2584">
        <w:rPr>
          <w:rFonts w:ascii="Baskerville Old Face" w:hAnsi="Baskerville Old Face" w:cs="Arial"/>
          <w:color w:val="000000"/>
          <w:szCs w:val="20"/>
          <w:u w:val="single"/>
        </w:rPr>
        <w:t>Obs</w:t>
      </w:r>
      <w:proofErr w:type="spellEnd"/>
      <w:r w:rsidRPr="004D2584">
        <w:rPr>
          <w:rFonts w:ascii="Baskerville Old Face" w:hAnsi="Baskerville Old Face" w:cs="Arial"/>
          <w:color w:val="000000"/>
          <w:szCs w:val="20"/>
          <w:u w:val="single"/>
        </w:rPr>
        <w:t>:</w:t>
      </w:r>
      <w:r w:rsidRPr="004D2584">
        <w:rPr>
          <w:rFonts w:ascii="Baskerville Old Face" w:hAnsi="Baskerville Old Face" w:cs="Arial"/>
          <w:color w:val="000000"/>
          <w:szCs w:val="20"/>
        </w:rPr>
        <w:t xml:space="preserve"> Os lances para o presente edital terão a </w:t>
      </w:r>
      <w:r w:rsidRPr="004D2584">
        <w:rPr>
          <w:rFonts w:ascii="Baskerville Old Face" w:hAnsi="Baskerville Old Face"/>
          <w:szCs w:val="20"/>
          <w:shd w:val="clear" w:color="auto" w:fill="FFFFFF"/>
        </w:rPr>
        <w:t>Diferença Mínima entre Lances</w:t>
      </w:r>
      <w:r w:rsidRPr="004D2584">
        <w:rPr>
          <w:rFonts w:ascii="Baskerville Old Face" w:hAnsi="Baskerville Old Face"/>
          <w:szCs w:val="20"/>
          <w:shd w:val="clear" w:color="auto" w:fill="FFFFFF"/>
        </w:rPr>
        <w:t xml:space="preserve"> de R$ 10,00.</w:t>
      </w:r>
    </w:p>
    <w:sectPr w:rsidR="00DB05A9" w:rsidRPr="004D2584">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05A9"/>
    <w:rsid w:val="00154FDC"/>
    <w:rsid w:val="002C1BAA"/>
    <w:rsid w:val="004D2584"/>
    <w:rsid w:val="007139FC"/>
    <w:rsid w:val="00805791"/>
    <w:rsid w:val="0091066A"/>
    <w:rsid w:val="00AE2235"/>
    <w:rsid w:val="00D83E66"/>
    <w:rsid w:val="00DB05A9"/>
    <w:rsid w:val="00F6330B"/>
    <w:rsid w:val="00FA077D"/>
    <w:rsid w:val="00FD51D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88CCC4"/>
  <w15:chartTrackingRefBased/>
  <w15:docId w15:val="{B3AB0B8C-3006-4DA1-8BB5-7A49938A7A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139FC"/>
    <w:pPr>
      <w:spacing w:after="0" w:line="360" w:lineRule="auto"/>
      <w:ind w:firstLine="1701"/>
      <w:jc w:val="both"/>
    </w:pPr>
    <w:rPr>
      <w:rFonts w:ascii="Arial" w:hAnsi="Arial" w:cs="Times New Roman"/>
      <w:sz w:val="24"/>
      <w:szCs w:val="24"/>
      <w:lang w:eastAsia="pt-BR"/>
    </w:rPr>
  </w:style>
  <w:style w:type="paragraph" w:styleId="Ttulo1">
    <w:name w:val="heading 1"/>
    <w:basedOn w:val="Normal"/>
    <w:next w:val="Normal"/>
    <w:link w:val="Ttulo1Char"/>
    <w:uiPriority w:val="9"/>
    <w:qFormat/>
    <w:rsid w:val="00FD51D9"/>
    <w:pPr>
      <w:keepNext/>
      <w:keepLines/>
      <w:spacing w:before="240"/>
      <w:contextualSpacing/>
      <w:outlineLvl w:val="0"/>
    </w:pPr>
    <w:rPr>
      <w:rFonts w:eastAsiaTheme="majorEastAsia" w:cstheme="majorBidi"/>
      <w:b/>
      <w:szCs w:val="3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tulo">
    <w:name w:val="Title"/>
    <w:aliases w:val="Citação 2"/>
    <w:basedOn w:val="Normal"/>
    <w:link w:val="TtuloChar"/>
    <w:qFormat/>
    <w:rsid w:val="00FD51D9"/>
    <w:pPr>
      <w:ind w:left="2268"/>
      <w:contextualSpacing/>
    </w:pPr>
    <w:rPr>
      <w:sz w:val="20"/>
    </w:rPr>
  </w:style>
  <w:style w:type="character" w:customStyle="1" w:styleId="TtuloChar">
    <w:name w:val="Título Char"/>
    <w:aliases w:val="Citação 2 Char"/>
    <w:basedOn w:val="Fontepargpadro"/>
    <w:link w:val="Ttulo"/>
    <w:rsid w:val="00FD51D9"/>
    <w:rPr>
      <w:rFonts w:ascii="Arial" w:eastAsia="Times New Roman" w:hAnsi="Arial" w:cs="Times New Roman"/>
      <w:sz w:val="20"/>
      <w:szCs w:val="24"/>
      <w:lang w:eastAsia="pt-BR"/>
    </w:rPr>
  </w:style>
  <w:style w:type="character" w:customStyle="1" w:styleId="Ttulo1Char">
    <w:name w:val="Título 1 Char"/>
    <w:basedOn w:val="Fontepargpadro"/>
    <w:link w:val="Ttulo1"/>
    <w:uiPriority w:val="9"/>
    <w:rsid w:val="00FD51D9"/>
    <w:rPr>
      <w:rFonts w:ascii="Arial" w:eastAsiaTheme="majorEastAsia" w:hAnsi="Arial" w:cstheme="majorBidi"/>
      <w:b/>
      <w:color w:val="000000" w:themeColor="text1"/>
      <w:sz w:val="24"/>
      <w:szCs w:val="32"/>
      <w:lang w:eastAsia="pt-BR"/>
    </w:rPr>
  </w:style>
  <w:style w:type="paragraph" w:customStyle="1" w:styleId="textbody">
    <w:name w:val="textbody"/>
    <w:basedOn w:val="Normal"/>
    <w:rsid w:val="00DB05A9"/>
    <w:pPr>
      <w:spacing w:before="100" w:beforeAutospacing="1" w:after="100" w:afterAutospacing="1" w:line="240" w:lineRule="auto"/>
      <w:ind w:firstLine="0"/>
      <w:jc w:val="left"/>
    </w:pPr>
    <w:rPr>
      <w:rFonts w:ascii="Times New Roman" w:hAnsi="Times New Roman"/>
    </w:rPr>
  </w:style>
  <w:style w:type="paragraph" w:styleId="Textodebalo">
    <w:name w:val="Balloon Text"/>
    <w:basedOn w:val="Normal"/>
    <w:link w:val="TextodebaloChar"/>
    <w:uiPriority w:val="99"/>
    <w:semiHidden/>
    <w:unhideWhenUsed/>
    <w:rsid w:val="00805791"/>
    <w:pPr>
      <w:spacing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805791"/>
    <w:rPr>
      <w:rFonts w:ascii="Segoe UI" w:hAnsi="Segoe UI" w:cs="Segoe UI"/>
      <w:sz w:val="18"/>
      <w:szCs w:val="18"/>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951794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94</TotalTime>
  <Pages>1</Pages>
  <Words>263</Words>
  <Characters>1426</Characters>
  <Application>Microsoft Office Word</Application>
  <DocSecurity>0</DocSecurity>
  <Lines>11</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Pc_Licitacao</dc:creator>
  <cp:keywords/>
  <dc:description/>
  <cp:lastModifiedBy>Pc_Licitacao</cp:lastModifiedBy>
  <cp:revision>1</cp:revision>
  <cp:lastPrinted>2020-01-27T16:10:00Z</cp:lastPrinted>
  <dcterms:created xsi:type="dcterms:W3CDTF">2020-01-27T14:42:00Z</dcterms:created>
  <dcterms:modified xsi:type="dcterms:W3CDTF">2020-01-27T16:19:00Z</dcterms:modified>
</cp:coreProperties>
</file>